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02B" w:rsidRDefault="0085102B" w:rsidP="0085102B">
      <w:pPr>
        <w:jc w:val="center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  <w:r w:rsidRPr="003014AC">
        <w:rPr>
          <w:b/>
          <w:bCs/>
        </w:rPr>
        <w:t>Ata Nº 6</w:t>
      </w:r>
      <w:r w:rsidR="00166517">
        <w:rPr>
          <w:b/>
          <w:bCs/>
        </w:rPr>
        <w:t>34</w:t>
      </w:r>
    </w:p>
    <w:p w:rsidR="0085102B" w:rsidRDefault="0085102B" w:rsidP="0085102B">
      <w:pPr>
        <w:jc w:val="center"/>
        <w:rPr>
          <w:b/>
          <w:bCs/>
        </w:rPr>
      </w:pPr>
    </w:p>
    <w:p w:rsidR="0085102B" w:rsidRPr="005F2F34" w:rsidRDefault="0085102B" w:rsidP="0085102B">
      <w:pPr>
        <w:ind w:left="567"/>
        <w:jc w:val="both"/>
        <w:rPr>
          <w:rFonts w:asciiTheme="minorHAnsi" w:hAnsiTheme="minorHAnsi" w:cstheme="minorHAnsi"/>
          <w:sz w:val="24"/>
        </w:rPr>
      </w:pPr>
      <w:r w:rsidRPr="005F2F34">
        <w:rPr>
          <w:rFonts w:asciiTheme="minorHAnsi" w:hAnsiTheme="minorHAnsi" w:cstheme="minorHAnsi"/>
          <w:sz w:val="24"/>
        </w:rPr>
        <w:t xml:space="preserve">Aos </w:t>
      </w:r>
      <w:r>
        <w:rPr>
          <w:rFonts w:asciiTheme="minorHAnsi" w:hAnsiTheme="minorHAnsi" w:cstheme="minorHAnsi"/>
          <w:sz w:val="24"/>
        </w:rPr>
        <w:t>quinze</w:t>
      </w:r>
      <w:r w:rsidRPr="005F2F34">
        <w:rPr>
          <w:rFonts w:asciiTheme="minorHAnsi" w:hAnsiTheme="minorHAnsi" w:cstheme="minorHAnsi"/>
          <w:sz w:val="24"/>
        </w:rPr>
        <w:t xml:space="preserve"> dias do mês de fevereiro ano de dois mil e vinte e seis, tendo por local a Câmara Municipal de Vereadores de Chapada, reuniram-se os membros da Comissão de Constituição, Justiça, Cidadania e Bem Estar Social, </w:t>
      </w:r>
      <w:r>
        <w:rPr>
          <w:rFonts w:asciiTheme="minorHAnsi" w:hAnsiTheme="minorHAnsi" w:cstheme="minorHAnsi"/>
          <w:sz w:val="24"/>
        </w:rPr>
        <w:t>e</w:t>
      </w:r>
      <w:r w:rsidRPr="005F2F34">
        <w:rPr>
          <w:rFonts w:asciiTheme="minorHAnsi" w:hAnsiTheme="minorHAnsi" w:cstheme="minorHAnsi"/>
          <w:sz w:val="24"/>
        </w:rPr>
        <w:t>m reunião extraordinária, para analisar os seguintes projetos de Lei:</w:t>
      </w:r>
      <w:r>
        <w:rPr>
          <w:rFonts w:asciiTheme="minorHAnsi" w:hAnsiTheme="minorHAnsi" w:cstheme="minorHAnsi"/>
          <w:sz w:val="24"/>
        </w:rPr>
        <w:t xml:space="preserve"> </w:t>
      </w:r>
      <w:r w:rsidRPr="002218CF">
        <w:rPr>
          <w:rFonts w:asciiTheme="minorHAnsi" w:hAnsiTheme="minorHAnsi" w:cstheme="minorHAnsi"/>
          <w:b/>
          <w:sz w:val="24"/>
        </w:rPr>
        <w:t xml:space="preserve">PROJETO DE LEI Nº 001/2026 </w:t>
      </w:r>
      <w:r w:rsidRPr="002218CF">
        <w:rPr>
          <w:rFonts w:asciiTheme="minorHAnsi" w:hAnsiTheme="minorHAnsi" w:cstheme="minorHAnsi"/>
          <w:sz w:val="24"/>
        </w:rPr>
        <w:t xml:space="preserve">– </w:t>
      </w:r>
      <w:r w:rsidRPr="002218CF">
        <w:rPr>
          <w:rFonts w:asciiTheme="minorHAnsi" w:hAnsiTheme="minorHAnsi" w:cstheme="minorHAnsi"/>
          <w:bCs/>
          <w:sz w:val="24"/>
          <w:lang w:eastAsia="en-US"/>
        </w:rPr>
        <w:t>Altera dispositivo da Lei Municipal n° 2559/2014, que “Dispõe sobre o estágio de estudantes em órg</w:t>
      </w:r>
      <w:r>
        <w:rPr>
          <w:rFonts w:asciiTheme="minorHAnsi" w:hAnsiTheme="minorHAnsi" w:cstheme="minorHAnsi"/>
          <w:bCs/>
          <w:sz w:val="24"/>
          <w:lang w:eastAsia="en-US"/>
        </w:rPr>
        <w:t xml:space="preserve">ãos da Administração Municipal”;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Nº 002/2026 </w:t>
      </w:r>
      <w:r>
        <w:rPr>
          <w:rFonts w:asciiTheme="minorHAnsi" w:eastAsiaTheme="minorHAnsi" w:hAnsiTheme="minorHAnsi" w:cstheme="minorHAnsi"/>
          <w:b/>
          <w:sz w:val="24"/>
          <w:lang w:eastAsia="en-US"/>
        </w:rPr>
        <w:t>–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b/>
          <w:sz w:val="24"/>
          <w:lang w:eastAsia="en-US"/>
        </w:rPr>
        <w:t>“</w:t>
      </w:r>
      <w:r w:rsidRPr="002218CF">
        <w:rPr>
          <w:rFonts w:asciiTheme="minorHAnsi" w:hAnsiTheme="minorHAnsi" w:cstheme="minorHAnsi"/>
          <w:sz w:val="24"/>
        </w:rPr>
        <w:t>Concede reajuste no piso salarial dos Agentes Comunitários da Saúde e do Agente de Combate às Endemias, na forma que indica e dá outras providências</w:t>
      </w:r>
      <w:r>
        <w:rPr>
          <w:rFonts w:asciiTheme="minorHAnsi" w:hAnsiTheme="minorHAnsi" w:cstheme="minorHAnsi"/>
          <w:sz w:val="24"/>
        </w:rPr>
        <w:t xml:space="preserve">; </w:t>
      </w:r>
      <w:r w:rsidRPr="002218CF">
        <w:rPr>
          <w:rFonts w:asciiTheme="minorHAnsi" w:eastAsia="Calibri" w:hAnsiTheme="minorHAnsi" w:cstheme="minorHAnsi"/>
          <w:b/>
          <w:color w:val="000000" w:themeColor="text1"/>
          <w:sz w:val="24"/>
          <w:lang w:eastAsia="en-US"/>
        </w:rPr>
        <w:t xml:space="preserve">PROJETO DE LEI Nº 003/2026 - </w:t>
      </w:r>
      <w:r w:rsidRPr="002218CF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>Concede a revisão geral anual e aumento real aos vencimentos dos servidores, aos proventos e as pensões dos aposentados e pensionistas do Poder Exec</w:t>
      </w:r>
      <w:r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 xml:space="preserve">utivo e dá outras providências; </w:t>
      </w:r>
      <w:r w:rsidRPr="002218CF">
        <w:rPr>
          <w:rFonts w:asciiTheme="minorHAnsi" w:eastAsia="MS Mincho" w:hAnsiTheme="minorHAnsi" w:cstheme="minorHAnsi"/>
          <w:b/>
          <w:bCs/>
          <w:color w:val="000000"/>
          <w:sz w:val="24"/>
        </w:rPr>
        <w:t xml:space="preserve">PROJETO DE LEI Nº 004/2026 - </w:t>
      </w:r>
      <w:r w:rsidRPr="002218CF">
        <w:rPr>
          <w:rFonts w:asciiTheme="minorHAnsi" w:eastAsia="MS Mincho" w:hAnsiTheme="minorHAnsi" w:cstheme="minorHAnsi"/>
          <w:bCs/>
          <w:sz w:val="24"/>
        </w:rPr>
        <w:t>Reajusta o valor</w:t>
      </w:r>
      <w:r w:rsidRPr="002218CF">
        <w:rPr>
          <w:rFonts w:asciiTheme="minorHAnsi" w:eastAsia="MS Mincho" w:hAnsiTheme="minorHAnsi" w:cstheme="minorHAnsi"/>
          <w:bCs/>
          <w:color w:val="000000"/>
          <w:sz w:val="24"/>
        </w:rPr>
        <w:t xml:space="preserve"> do vale-alimentação, instituído aos servidores públicos, por intermédio</w:t>
      </w:r>
      <w:r>
        <w:rPr>
          <w:rFonts w:asciiTheme="minorHAnsi" w:eastAsia="MS Mincho" w:hAnsiTheme="minorHAnsi" w:cstheme="minorHAnsi"/>
          <w:bCs/>
          <w:color w:val="000000"/>
          <w:sz w:val="24"/>
        </w:rPr>
        <w:t xml:space="preserve"> da Lei Municipal n° 3.029/2019;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Nº 005/2026 </w:t>
      </w:r>
      <w:r w:rsidRPr="002218CF">
        <w:rPr>
          <w:rFonts w:asciiTheme="minorHAnsi" w:eastAsiaTheme="minorHAnsi" w:hAnsiTheme="minorHAnsi" w:cstheme="minorHAnsi"/>
          <w:sz w:val="24"/>
          <w:lang w:eastAsia="en-US"/>
        </w:rPr>
        <w:t>- Autoriza o Município de Chapada a contratar 01 (um) Fonoaudiólogo, em caráter temporário, por excepcional interesse pú</w:t>
      </w:r>
      <w:r>
        <w:rPr>
          <w:rFonts w:asciiTheme="minorHAnsi" w:eastAsiaTheme="minorHAnsi" w:hAnsiTheme="minorHAnsi" w:cstheme="minorHAnsi"/>
          <w:sz w:val="24"/>
          <w:lang w:eastAsia="en-US"/>
        </w:rPr>
        <w:t xml:space="preserve">blico, e dá outras providências;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COMPLEMENTAR Nº 001/2026 -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Altera a redação do </w:t>
      </w:r>
      <w:r w:rsidRPr="002218CF">
        <w:rPr>
          <w:rFonts w:asciiTheme="minorHAnsi" w:eastAsiaTheme="minorHAnsi" w:hAnsiTheme="minorHAnsi" w:cstheme="minorHAnsi"/>
          <w:bCs/>
          <w:i/>
          <w:iCs/>
          <w:sz w:val="24"/>
          <w:lang w:eastAsia="en-US"/>
        </w:rPr>
        <w:t>caput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 do artigo 76-E da Lei Complementar nº 001/2009 que “Reestrutura o Regime Próprio de Previdência Social e dá outras providências”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LEGISLATIVO Nº 001/2026 -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>Concede revisão geral anual e aumento real aos vencimentos dos servidores, aos proventos e pensões dos aposentados e pe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nsionistas do Poder Legislativo; </w:t>
      </w:r>
      <w:r w:rsidRPr="002218CF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LEGISLATIVO Nº 002/2026 - </w:t>
      </w:r>
      <w:r w:rsidRPr="002218CF">
        <w:rPr>
          <w:rFonts w:asciiTheme="minorHAnsi" w:eastAsiaTheme="minorHAnsi" w:hAnsiTheme="minorHAnsi" w:cstheme="minorHAnsi"/>
          <w:bCs/>
          <w:iCs/>
          <w:sz w:val="24"/>
          <w:lang w:eastAsia="en-US"/>
        </w:rPr>
        <w:t>Concede revisão geral anual aos vencimentos dos agentes políticos do Município de Ch</w:t>
      </w:r>
      <w:r>
        <w:rPr>
          <w:rFonts w:asciiTheme="minorHAnsi" w:eastAsiaTheme="minorHAnsi" w:hAnsiTheme="minorHAnsi" w:cstheme="minorHAnsi"/>
          <w:bCs/>
          <w:iCs/>
          <w:sz w:val="24"/>
          <w:lang w:eastAsia="en-US"/>
        </w:rPr>
        <w:t xml:space="preserve">apada e dá outras providências; e, </w:t>
      </w:r>
      <w:r w:rsidRPr="002218CF">
        <w:rPr>
          <w:rFonts w:asciiTheme="minorHAnsi" w:eastAsiaTheme="minorHAnsi" w:hAnsiTheme="minorHAnsi" w:cstheme="minorHAnsi"/>
          <w:b/>
          <w:bCs/>
          <w:color w:val="000000"/>
          <w:sz w:val="24"/>
          <w:lang w:eastAsia="en-US"/>
        </w:rPr>
        <w:t xml:space="preserve">PROJETO DE RESOLUÇÃO LEGISLATIVO Nº 001/2026 - </w:t>
      </w:r>
      <w:r w:rsidRPr="002218CF">
        <w:rPr>
          <w:rFonts w:asciiTheme="minorHAnsi" w:eastAsiaTheme="minorHAnsi" w:hAnsiTheme="minorHAnsi" w:cstheme="minorHAnsi"/>
          <w:bCs/>
          <w:sz w:val="24"/>
          <w:lang w:eastAsia="en-US"/>
        </w:rPr>
        <w:t>Reajusta o valor</w:t>
      </w:r>
      <w:r w:rsidRPr="002218CF">
        <w:rPr>
          <w:rFonts w:asciiTheme="minorHAnsi" w:eastAsiaTheme="minorHAnsi" w:hAnsiTheme="minorHAnsi" w:cstheme="minorHAnsi"/>
          <w:bCs/>
          <w:color w:val="000000"/>
          <w:sz w:val="24"/>
          <w:lang w:eastAsia="en-US"/>
        </w:rPr>
        <w:t xml:space="preserve"> do vale-alimentação, instituído aos servidores do Poder Legislativo, por intermédio da Resolução 028/2019</w:t>
      </w:r>
      <w:r>
        <w:rPr>
          <w:rFonts w:asciiTheme="minorHAnsi" w:eastAsiaTheme="minorHAnsi" w:hAnsiTheme="minorHAnsi" w:cstheme="minorHAnsi"/>
          <w:bCs/>
          <w:color w:val="000000"/>
          <w:sz w:val="24"/>
          <w:lang w:eastAsia="en-US"/>
        </w:rPr>
        <w:t>.</w:t>
      </w:r>
      <w:r w:rsidRPr="005F2F34">
        <w:rPr>
          <w:rFonts w:asciiTheme="minorHAnsi" w:hAnsiTheme="minorHAnsi" w:cstheme="minorHAnsi"/>
          <w:sz w:val="24"/>
        </w:rPr>
        <w:t xml:space="preserve"> 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</w:t>
      </w:r>
    </w:p>
    <w:p w:rsidR="0085102B" w:rsidRPr="005F2F34" w:rsidRDefault="0085102B" w:rsidP="0085102B">
      <w:pPr>
        <w:rPr>
          <w:rFonts w:asciiTheme="minorHAnsi" w:hAnsiTheme="minorHAnsi" w:cstheme="minorHAnsi"/>
          <w:sz w:val="24"/>
        </w:rPr>
      </w:pPr>
    </w:p>
    <w:p w:rsidR="0085102B" w:rsidRDefault="0085102B" w:rsidP="0085102B">
      <w:pPr>
        <w:ind w:left="567" w:right="-177"/>
        <w:jc w:val="both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166517" w:rsidRDefault="00166517" w:rsidP="0085102B">
      <w:pPr>
        <w:jc w:val="center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</w:p>
    <w:p w:rsidR="0085102B" w:rsidRDefault="0085102B" w:rsidP="0085102B">
      <w:pPr>
        <w:jc w:val="center"/>
        <w:rPr>
          <w:b/>
          <w:bCs/>
        </w:rPr>
      </w:pPr>
      <w:bookmarkStart w:id="0" w:name="_GoBack"/>
      <w:bookmarkEnd w:id="0"/>
    </w:p>
    <w:sectPr w:rsidR="0085102B" w:rsidSect="002D3828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ACD" w:rsidRDefault="00570ACD">
      <w:r>
        <w:separator/>
      </w:r>
    </w:p>
  </w:endnote>
  <w:endnote w:type="continuationSeparator" w:id="0">
    <w:p w:rsidR="00570ACD" w:rsidRDefault="00570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85102B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B9DB85" wp14:editId="7027494B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8607F9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2D3828" w:rsidRDefault="00570AC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ACD" w:rsidRDefault="00570ACD">
      <w:r>
        <w:separator/>
      </w:r>
    </w:p>
  </w:footnote>
  <w:footnote w:type="continuationSeparator" w:id="0">
    <w:p w:rsidR="00570ACD" w:rsidRDefault="00570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570ACD" w:rsidP="002D3828">
    <w:pPr>
      <w:pStyle w:val="Cabealho"/>
      <w:ind w:left="-567"/>
    </w:pPr>
  </w:p>
  <w:p w:rsidR="002D3828" w:rsidRDefault="00570AC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02B"/>
    <w:rsid w:val="00166517"/>
    <w:rsid w:val="00570ACD"/>
    <w:rsid w:val="0085102B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25163-0453-408F-BD3F-3B2D01F5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02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102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5102B"/>
  </w:style>
  <w:style w:type="paragraph" w:styleId="Rodap">
    <w:name w:val="footer"/>
    <w:basedOn w:val="Normal"/>
    <w:link w:val="RodapChar"/>
    <w:uiPriority w:val="99"/>
    <w:unhideWhenUsed/>
    <w:rsid w:val="0085102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51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2026-10-15T13:16:00Z</dcterms:created>
  <dcterms:modified xsi:type="dcterms:W3CDTF">2026-10-15T13:20:00Z</dcterms:modified>
</cp:coreProperties>
</file>