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DDF" w:rsidRPr="00F25DDF" w:rsidRDefault="00F25DDF" w:rsidP="00F25DDF">
      <w:pPr>
        <w:pStyle w:val="NormalWeb"/>
        <w:spacing w:before="0" w:line="276" w:lineRule="auto"/>
        <w:ind w:left="284" w:right="-602"/>
        <w:jc w:val="center"/>
        <w:rPr>
          <w:rFonts w:asciiTheme="minorHAnsi" w:hAnsiTheme="minorHAnsi" w:cstheme="minorHAnsi"/>
          <w:b/>
          <w:bCs/>
        </w:rPr>
      </w:pPr>
      <w:r w:rsidRPr="00F25DDF">
        <w:rPr>
          <w:rFonts w:asciiTheme="minorHAnsi" w:hAnsiTheme="minorHAnsi" w:cstheme="minorHAnsi"/>
          <w:b/>
          <w:bCs/>
        </w:rPr>
        <w:t>RESOLUÇÃO Nº 03</w:t>
      </w:r>
      <w:r w:rsidRPr="00F25DDF">
        <w:rPr>
          <w:rFonts w:asciiTheme="minorHAnsi" w:hAnsiTheme="minorHAnsi" w:cstheme="minorHAnsi"/>
          <w:b/>
          <w:bCs/>
        </w:rPr>
        <w:t>8</w:t>
      </w:r>
      <w:r w:rsidRPr="00F25DDF">
        <w:rPr>
          <w:rFonts w:asciiTheme="minorHAnsi" w:hAnsiTheme="minorHAnsi" w:cstheme="minorHAnsi"/>
          <w:b/>
          <w:bCs/>
        </w:rPr>
        <w:t>/202</w:t>
      </w:r>
      <w:r w:rsidRPr="00F25DDF">
        <w:rPr>
          <w:rFonts w:asciiTheme="minorHAnsi" w:hAnsiTheme="minorHAnsi" w:cstheme="minorHAnsi"/>
          <w:b/>
          <w:bCs/>
        </w:rPr>
        <w:t>4</w:t>
      </w:r>
    </w:p>
    <w:p w:rsidR="00F25DDF" w:rsidRPr="00F25DDF" w:rsidRDefault="00F25DDF" w:rsidP="00F25DDF">
      <w:pPr>
        <w:pStyle w:val="Standard"/>
        <w:spacing w:line="276" w:lineRule="auto"/>
        <w:ind w:left="284" w:right="-602"/>
        <w:jc w:val="both"/>
        <w:rPr>
          <w:rFonts w:asciiTheme="minorHAnsi" w:hAnsiTheme="minorHAnsi" w:cstheme="minorHAnsi"/>
          <w:b/>
          <w:bCs/>
        </w:rPr>
      </w:pPr>
    </w:p>
    <w:p w:rsidR="00F25DDF" w:rsidRPr="00F25DDF" w:rsidRDefault="00F25DDF" w:rsidP="00F25DDF">
      <w:pPr>
        <w:pStyle w:val="Standard"/>
        <w:spacing w:line="276" w:lineRule="auto"/>
        <w:ind w:left="3261" w:right="-602"/>
        <w:jc w:val="both"/>
        <w:rPr>
          <w:rFonts w:asciiTheme="minorHAnsi" w:hAnsiTheme="minorHAnsi" w:cstheme="minorHAnsi"/>
          <w:b/>
          <w:bCs/>
        </w:rPr>
      </w:pPr>
      <w:r w:rsidRPr="00F25DDF">
        <w:rPr>
          <w:rFonts w:asciiTheme="minorHAnsi" w:hAnsiTheme="minorHAnsi" w:cstheme="minorHAnsi"/>
          <w:b/>
          <w:bCs/>
          <w:color w:val="000000"/>
        </w:rPr>
        <w:t>CONCEDE REAJUSTE AO VALE-ALIMENTAÇÃO PREVISTO NA RESOLUÇÃO Nº 02</w:t>
      </w:r>
      <w:r w:rsidRPr="00F25DDF">
        <w:rPr>
          <w:rFonts w:asciiTheme="minorHAnsi" w:hAnsiTheme="minorHAnsi" w:cstheme="minorHAnsi"/>
          <w:b/>
          <w:bCs/>
          <w:i/>
          <w:iCs/>
          <w:color w:val="000000"/>
        </w:rPr>
        <w:t>8/2019 QUE “REGULAMENTA A CONCESSÃO DE VALE-ALIMENTAÇÃO AOS SERVIDORES DO PODER LEGISLATIVO DE CHAPADA, RS E DÁ OUTRAS PROVIDÊNCIAS</w:t>
      </w:r>
      <w:r w:rsidRPr="00F25DDF">
        <w:rPr>
          <w:rFonts w:asciiTheme="minorHAnsi" w:hAnsiTheme="minorHAnsi" w:cstheme="minorHAnsi"/>
          <w:b/>
          <w:bCs/>
          <w:i/>
          <w:iCs/>
          <w:color w:val="000000"/>
        </w:rPr>
        <w:t>”</w:t>
      </w:r>
    </w:p>
    <w:p w:rsidR="00F25DDF" w:rsidRPr="00F25DDF" w:rsidRDefault="00F25DDF" w:rsidP="00F25DDF">
      <w:pPr>
        <w:pStyle w:val="Standard"/>
        <w:spacing w:line="276" w:lineRule="auto"/>
        <w:ind w:left="3261" w:right="-602"/>
        <w:jc w:val="both"/>
        <w:rPr>
          <w:rFonts w:asciiTheme="minorHAnsi" w:hAnsiTheme="minorHAnsi" w:cstheme="minorHAnsi"/>
          <w:b/>
          <w:bCs/>
        </w:rPr>
      </w:pPr>
    </w:p>
    <w:p w:rsidR="00F25DDF" w:rsidRPr="00F25DDF" w:rsidRDefault="00F25DDF" w:rsidP="00F25DDF">
      <w:pPr>
        <w:spacing w:after="120" w:line="276" w:lineRule="auto"/>
        <w:ind w:left="284" w:right="-602" w:firstLine="1701"/>
        <w:jc w:val="both"/>
        <w:rPr>
          <w:rFonts w:asciiTheme="minorHAnsi" w:hAnsiTheme="minorHAnsi" w:cstheme="minorHAnsi"/>
          <w:i/>
          <w:sz w:val="24"/>
        </w:rPr>
      </w:pPr>
      <w:r w:rsidRPr="00F25DDF">
        <w:rPr>
          <w:rFonts w:asciiTheme="minorHAnsi" w:hAnsiTheme="minorHAnsi" w:cstheme="minorHAnsi"/>
          <w:sz w:val="24"/>
        </w:rPr>
        <w:t xml:space="preserve">A Presidente da Câmara Municipal de Vereadores de Chapada, Estado do Rio Grande do Sul, </w:t>
      </w:r>
      <w:r w:rsidRPr="00F25DDF">
        <w:rPr>
          <w:rFonts w:asciiTheme="minorHAnsi" w:hAnsiTheme="minorHAnsi" w:cstheme="minorHAnsi"/>
          <w:b/>
          <w:bCs/>
          <w:sz w:val="24"/>
        </w:rPr>
        <w:t>Faz Saber</w:t>
      </w:r>
      <w:r w:rsidRPr="00F25DDF">
        <w:rPr>
          <w:rFonts w:asciiTheme="minorHAnsi" w:hAnsiTheme="minorHAnsi" w:cstheme="minorHAnsi"/>
          <w:sz w:val="24"/>
        </w:rPr>
        <w:t xml:space="preserve">, que na Sessão </w:t>
      </w:r>
      <w:r w:rsidR="006E6B15">
        <w:rPr>
          <w:rFonts w:asciiTheme="minorHAnsi" w:hAnsiTheme="minorHAnsi" w:cstheme="minorHAnsi"/>
          <w:sz w:val="24"/>
        </w:rPr>
        <w:t xml:space="preserve">Extraordinária </w:t>
      </w:r>
      <w:r w:rsidRPr="00F25DDF">
        <w:rPr>
          <w:rFonts w:asciiTheme="minorHAnsi" w:hAnsiTheme="minorHAnsi" w:cstheme="minorHAnsi"/>
          <w:sz w:val="24"/>
        </w:rPr>
        <w:t xml:space="preserve">realizada no dia </w:t>
      </w:r>
      <w:r w:rsidR="006E6B15">
        <w:rPr>
          <w:rFonts w:asciiTheme="minorHAnsi" w:hAnsiTheme="minorHAnsi" w:cstheme="minorHAnsi"/>
          <w:sz w:val="24"/>
        </w:rPr>
        <w:t>16</w:t>
      </w:r>
      <w:r w:rsidRPr="00F25DDF">
        <w:rPr>
          <w:rFonts w:asciiTheme="minorHAnsi" w:hAnsiTheme="minorHAnsi" w:cstheme="minorHAnsi"/>
          <w:sz w:val="24"/>
        </w:rPr>
        <w:t xml:space="preserve"> de </w:t>
      </w:r>
      <w:r w:rsidR="006E6B15">
        <w:rPr>
          <w:rFonts w:asciiTheme="minorHAnsi" w:hAnsiTheme="minorHAnsi" w:cstheme="minorHAnsi"/>
          <w:sz w:val="24"/>
        </w:rPr>
        <w:t>janeiro</w:t>
      </w:r>
      <w:r w:rsidRPr="00F25DDF">
        <w:rPr>
          <w:rFonts w:asciiTheme="minorHAnsi" w:hAnsiTheme="minorHAnsi" w:cstheme="minorHAnsi"/>
          <w:sz w:val="24"/>
        </w:rPr>
        <w:t xml:space="preserve"> de 202</w:t>
      </w:r>
      <w:r w:rsidR="006E6B15">
        <w:rPr>
          <w:rFonts w:asciiTheme="minorHAnsi" w:hAnsiTheme="minorHAnsi" w:cstheme="minorHAnsi"/>
          <w:sz w:val="24"/>
        </w:rPr>
        <w:t>4</w:t>
      </w:r>
      <w:r w:rsidRPr="00F25DDF">
        <w:rPr>
          <w:rFonts w:asciiTheme="minorHAnsi" w:hAnsiTheme="minorHAnsi" w:cstheme="minorHAnsi"/>
          <w:sz w:val="24"/>
        </w:rPr>
        <w:t xml:space="preserve">, a Câmara Municipal de Vereadores </w:t>
      </w:r>
      <w:r w:rsidRPr="00F25DDF">
        <w:rPr>
          <w:rFonts w:asciiTheme="minorHAnsi" w:hAnsiTheme="minorHAnsi" w:cstheme="minorHAnsi"/>
          <w:b/>
          <w:bCs/>
          <w:sz w:val="24"/>
        </w:rPr>
        <w:t>Aprovou</w:t>
      </w:r>
      <w:r w:rsidRPr="00F25DDF">
        <w:rPr>
          <w:rFonts w:asciiTheme="minorHAnsi" w:hAnsiTheme="minorHAnsi" w:cstheme="minorHAnsi"/>
          <w:sz w:val="24"/>
        </w:rPr>
        <w:t xml:space="preserve"> e, no uso de suas atribuições legais e regimentais, que lhe são conferidas pelo Art. 245, II do Regimento Interno, </w:t>
      </w:r>
      <w:r w:rsidRPr="00F25DDF">
        <w:rPr>
          <w:rFonts w:asciiTheme="minorHAnsi" w:hAnsiTheme="minorHAnsi" w:cstheme="minorHAnsi"/>
          <w:b/>
          <w:bCs/>
          <w:sz w:val="24"/>
        </w:rPr>
        <w:t>Promulga,</w:t>
      </w:r>
      <w:r w:rsidRPr="00F25DDF">
        <w:rPr>
          <w:rFonts w:asciiTheme="minorHAnsi" w:hAnsiTheme="minorHAnsi" w:cstheme="minorHAnsi"/>
          <w:sz w:val="24"/>
        </w:rPr>
        <w:t xml:space="preserve"> a seguinte:</w:t>
      </w:r>
    </w:p>
    <w:p w:rsidR="00D220B2" w:rsidRPr="00F25DDF" w:rsidRDefault="00D220B2" w:rsidP="00D220B2">
      <w:pPr>
        <w:ind w:left="426" w:right="-602"/>
        <w:rPr>
          <w:rFonts w:asciiTheme="minorHAnsi" w:hAnsiTheme="minorHAnsi" w:cstheme="minorHAnsi"/>
          <w:sz w:val="24"/>
        </w:rPr>
      </w:pPr>
    </w:p>
    <w:p w:rsidR="00D220B2" w:rsidRPr="00F25DDF" w:rsidRDefault="00D220B2" w:rsidP="00D220B2">
      <w:pPr>
        <w:ind w:left="426" w:right="-602"/>
        <w:rPr>
          <w:rFonts w:asciiTheme="minorHAnsi" w:hAnsiTheme="minorHAnsi" w:cstheme="minorHAnsi"/>
          <w:sz w:val="24"/>
        </w:rPr>
      </w:pPr>
    </w:p>
    <w:p w:rsidR="00D220B2" w:rsidRPr="00F25DDF" w:rsidRDefault="00D220B2" w:rsidP="00D220B2">
      <w:pPr>
        <w:pStyle w:val="Standard"/>
        <w:ind w:left="426"/>
        <w:jc w:val="center"/>
        <w:rPr>
          <w:rFonts w:asciiTheme="minorHAnsi" w:hAnsiTheme="minorHAnsi" w:cstheme="minorHAnsi"/>
          <w:b/>
          <w:bCs/>
        </w:rPr>
      </w:pPr>
      <w:r w:rsidRPr="00F25DDF">
        <w:rPr>
          <w:rFonts w:asciiTheme="minorHAnsi" w:hAnsiTheme="minorHAnsi" w:cstheme="minorHAnsi"/>
          <w:b/>
          <w:bCs/>
        </w:rPr>
        <w:t>RESOLUÇÃO</w:t>
      </w:r>
    </w:p>
    <w:p w:rsidR="00D220B2" w:rsidRPr="00F25DDF" w:rsidRDefault="00D220B2" w:rsidP="00D220B2">
      <w:pPr>
        <w:pStyle w:val="Standard"/>
        <w:ind w:left="426"/>
        <w:jc w:val="center"/>
        <w:rPr>
          <w:rFonts w:asciiTheme="minorHAnsi" w:hAnsiTheme="minorHAnsi" w:cstheme="minorHAnsi"/>
        </w:rPr>
      </w:pPr>
    </w:p>
    <w:p w:rsidR="00D220B2" w:rsidRPr="00F25DDF" w:rsidRDefault="00D220B2" w:rsidP="00D220B2">
      <w:pPr>
        <w:pStyle w:val="Standard"/>
        <w:ind w:left="426" w:right="142"/>
        <w:jc w:val="both"/>
        <w:rPr>
          <w:rFonts w:asciiTheme="minorHAnsi" w:hAnsiTheme="minorHAnsi" w:cstheme="minorHAnsi"/>
          <w:b/>
          <w:bCs/>
        </w:rPr>
      </w:pPr>
    </w:p>
    <w:p w:rsidR="00D220B2" w:rsidRPr="00F25DDF" w:rsidRDefault="00D220B2" w:rsidP="00F25DDF">
      <w:pPr>
        <w:pStyle w:val="Standard"/>
        <w:ind w:left="426" w:firstLine="1559"/>
        <w:jc w:val="both"/>
        <w:rPr>
          <w:rFonts w:asciiTheme="minorHAnsi" w:hAnsiTheme="minorHAnsi" w:cstheme="minorHAnsi"/>
        </w:rPr>
      </w:pPr>
      <w:r w:rsidRPr="00F25DDF">
        <w:rPr>
          <w:rFonts w:asciiTheme="minorHAnsi" w:hAnsiTheme="minorHAnsi" w:cstheme="minorHAnsi"/>
          <w:b/>
          <w:bCs/>
        </w:rPr>
        <w:t>Art. 1º.</w:t>
      </w:r>
      <w:r w:rsidRPr="00F25DDF">
        <w:rPr>
          <w:rFonts w:asciiTheme="minorHAnsi" w:hAnsiTheme="minorHAnsi" w:cstheme="minorHAnsi"/>
        </w:rPr>
        <w:t xml:space="preserve"> </w:t>
      </w:r>
      <w:r w:rsidRPr="00F25DDF">
        <w:rPr>
          <w:rFonts w:asciiTheme="minorHAnsi" w:hAnsiTheme="minorHAnsi" w:cstheme="minorHAnsi"/>
          <w:b/>
          <w:bCs/>
        </w:rPr>
        <w:t xml:space="preserve"> </w:t>
      </w:r>
      <w:r w:rsidRPr="00F25DDF">
        <w:rPr>
          <w:rFonts w:asciiTheme="minorHAnsi" w:hAnsiTheme="minorHAnsi" w:cstheme="minorHAnsi"/>
        </w:rPr>
        <w:t xml:space="preserve">O vale alimentação </w:t>
      </w:r>
      <w:r w:rsidRPr="00F25DDF">
        <w:rPr>
          <w:rFonts w:asciiTheme="minorHAnsi" w:hAnsiTheme="minorHAnsi" w:cstheme="minorHAnsi"/>
          <w:color w:val="000000"/>
        </w:rPr>
        <w:t xml:space="preserve">previsto na Resolução nº 028/2019 que </w:t>
      </w:r>
      <w:r w:rsidRPr="00F25DDF">
        <w:rPr>
          <w:rFonts w:asciiTheme="minorHAnsi" w:hAnsiTheme="minorHAnsi" w:cstheme="minorHAnsi"/>
          <w:i/>
          <w:iCs/>
          <w:color w:val="000000"/>
        </w:rPr>
        <w:t>“Regulamenta a concessão de vale-alimentação aos servidores do Poder Legislativo de Chapada, RS e dá outras providências</w:t>
      </w:r>
      <w:r w:rsidRPr="00F25DDF">
        <w:rPr>
          <w:rFonts w:asciiTheme="minorHAnsi" w:hAnsiTheme="minorHAnsi" w:cstheme="minorHAnsi"/>
          <w:color w:val="000000"/>
        </w:rPr>
        <w:t xml:space="preserve">” fica reajustado em 20% (vinte por cento) passando a ser </w:t>
      </w:r>
      <w:r w:rsidRPr="00F25DDF">
        <w:rPr>
          <w:rFonts w:asciiTheme="minorHAnsi" w:hAnsiTheme="minorHAnsi" w:cstheme="minorHAnsi"/>
        </w:rPr>
        <w:t>no valor diário de para R$ 14,27 (quatorze reais e vinte e sete centavos).</w:t>
      </w:r>
    </w:p>
    <w:p w:rsidR="00D220B2" w:rsidRPr="00F25DDF" w:rsidRDefault="00D220B2" w:rsidP="00D220B2">
      <w:pPr>
        <w:pStyle w:val="Standard"/>
        <w:ind w:left="426"/>
        <w:jc w:val="both"/>
        <w:rPr>
          <w:rFonts w:asciiTheme="minorHAnsi" w:hAnsiTheme="minorHAnsi" w:cstheme="minorHAnsi"/>
          <w:b/>
          <w:bCs/>
        </w:rPr>
      </w:pPr>
    </w:p>
    <w:p w:rsidR="00D220B2" w:rsidRPr="00F25DDF" w:rsidRDefault="00D220B2" w:rsidP="00F25DDF">
      <w:pPr>
        <w:pStyle w:val="Standard"/>
        <w:ind w:left="426" w:firstLine="1559"/>
        <w:jc w:val="both"/>
        <w:rPr>
          <w:rFonts w:asciiTheme="minorHAnsi" w:hAnsiTheme="minorHAnsi" w:cstheme="minorHAnsi"/>
        </w:rPr>
      </w:pPr>
      <w:r w:rsidRPr="00F25DDF">
        <w:rPr>
          <w:rFonts w:asciiTheme="minorHAnsi" w:hAnsiTheme="minorHAnsi" w:cstheme="minorHAnsi"/>
          <w:b/>
          <w:bCs/>
        </w:rPr>
        <w:t>Art. 2º.</w:t>
      </w:r>
      <w:r w:rsidRPr="00F25DDF">
        <w:rPr>
          <w:rFonts w:asciiTheme="minorHAnsi" w:hAnsiTheme="minorHAnsi" w:cstheme="minorHAnsi"/>
        </w:rPr>
        <w:t xml:space="preserve"> As despesas decorrentes desta Resolução correrão por conta de dotações orçamentárias próprias da Câmara Municipal de Vereadores.</w:t>
      </w:r>
    </w:p>
    <w:p w:rsidR="00D220B2" w:rsidRPr="00F25DDF" w:rsidRDefault="00D220B2" w:rsidP="00D220B2">
      <w:pPr>
        <w:pStyle w:val="Standard"/>
        <w:ind w:left="426"/>
        <w:jc w:val="both"/>
        <w:rPr>
          <w:rFonts w:asciiTheme="minorHAnsi" w:hAnsiTheme="minorHAnsi" w:cstheme="minorHAnsi"/>
        </w:rPr>
      </w:pPr>
    </w:p>
    <w:p w:rsidR="00D220B2" w:rsidRPr="00F25DDF" w:rsidRDefault="00D220B2" w:rsidP="00F25DDF">
      <w:pPr>
        <w:pStyle w:val="Standard"/>
        <w:ind w:left="426" w:firstLine="1559"/>
        <w:jc w:val="both"/>
        <w:rPr>
          <w:rFonts w:asciiTheme="minorHAnsi" w:hAnsiTheme="minorHAnsi" w:cstheme="minorHAnsi"/>
        </w:rPr>
      </w:pPr>
      <w:r w:rsidRPr="00F25DDF">
        <w:rPr>
          <w:rFonts w:asciiTheme="minorHAnsi" w:hAnsiTheme="minorHAnsi" w:cstheme="minorHAnsi"/>
          <w:b/>
          <w:bCs/>
        </w:rPr>
        <w:t>Art. 3º.</w:t>
      </w:r>
      <w:r w:rsidRPr="00F25DDF">
        <w:rPr>
          <w:rFonts w:asciiTheme="minorHAnsi" w:hAnsiTheme="minorHAnsi" w:cstheme="minorHAnsi"/>
        </w:rPr>
        <w:t xml:space="preserve"> Esta Resolução entra em vigor na data de sua publicação, com efeitos retroativos a partir de 16 de janeiro de 2024.</w:t>
      </w:r>
    </w:p>
    <w:p w:rsidR="00D220B2" w:rsidRPr="00F25DDF" w:rsidRDefault="00D220B2" w:rsidP="00D220B2">
      <w:pPr>
        <w:pStyle w:val="Standard"/>
        <w:ind w:left="426"/>
        <w:jc w:val="both"/>
        <w:rPr>
          <w:rFonts w:asciiTheme="minorHAnsi" w:hAnsiTheme="minorHAnsi" w:cstheme="minorHAnsi"/>
        </w:rPr>
      </w:pPr>
    </w:p>
    <w:p w:rsidR="00F25DDF" w:rsidRDefault="00F25DDF" w:rsidP="00D220B2">
      <w:pPr>
        <w:pStyle w:val="Standard"/>
        <w:ind w:left="426"/>
        <w:jc w:val="center"/>
        <w:rPr>
          <w:rFonts w:asciiTheme="minorHAnsi" w:hAnsiTheme="minorHAnsi" w:cstheme="minorHAnsi"/>
        </w:rPr>
      </w:pPr>
    </w:p>
    <w:p w:rsidR="00D220B2" w:rsidRPr="00F25DDF" w:rsidRDefault="00F25DDF" w:rsidP="00D220B2">
      <w:pPr>
        <w:pStyle w:val="Standard"/>
        <w:ind w:left="426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D220B2" w:rsidRPr="00F25DDF">
        <w:rPr>
          <w:rFonts w:asciiTheme="minorHAnsi" w:hAnsiTheme="minorHAnsi" w:cstheme="minorHAnsi"/>
        </w:rPr>
        <w:t xml:space="preserve">Chapada/RS, Plenário </w:t>
      </w:r>
      <w:proofErr w:type="spellStart"/>
      <w:r w:rsidR="00D220B2" w:rsidRPr="00F25DDF">
        <w:rPr>
          <w:rFonts w:asciiTheme="minorHAnsi" w:hAnsiTheme="minorHAnsi" w:cstheme="minorHAnsi"/>
        </w:rPr>
        <w:t>Annildo</w:t>
      </w:r>
      <w:proofErr w:type="spellEnd"/>
      <w:r w:rsidR="00D220B2" w:rsidRPr="00F25DDF">
        <w:rPr>
          <w:rFonts w:asciiTheme="minorHAnsi" w:hAnsiTheme="minorHAnsi" w:cstheme="minorHAnsi"/>
        </w:rPr>
        <w:t xml:space="preserve"> Becker, 1</w:t>
      </w:r>
      <w:r>
        <w:rPr>
          <w:rFonts w:asciiTheme="minorHAnsi" w:hAnsiTheme="minorHAnsi" w:cstheme="minorHAnsi"/>
        </w:rPr>
        <w:t>6</w:t>
      </w:r>
      <w:r w:rsidR="00D220B2" w:rsidRPr="00F25DDF">
        <w:rPr>
          <w:rFonts w:asciiTheme="minorHAnsi" w:hAnsiTheme="minorHAnsi" w:cstheme="minorHAnsi"/>
        </w:rPr>
        <w:t xml:space="preserve"> de Janeiro de 2.024.</w:t>
      </w:r>
    </w:p>
    <w:p w:rsidR="00D220B2" w:rsidRPr="00F25DDF" w:rsidRDefault="00D220B2" w:rsidP="00D220B2">
      <w:pPr>
        <w:pStyle w:val="Standard"/>
        <w:ind w:left="426"/>
        <w:jc w:val="center"/>
        <w:rPr>
          <w:rFonts w:asciiTheme="minorHAnsi" w:hAnsiTheme="minorHAnsi" w:cstheme="minorHAnsi"/>
        </w:rPr>
      </w:pPr>
    </w:p>
    <w:p w:rsidR="00D220B2" w:rsidRPr="00F25DDF" w:rsidRDefault="00D220B2" w:rsidP="00D220B2">
      <w:pPr>
        <w:pStyle w:val="Standard"/>
        <w:ind w:left="426"/>
        <w:rPr>
          <w:rFonts w:asciiTheme="minorHAnsi" w:hAnsiTheme="minorHAnsi" w:cstheme="minorHAnsi"/>
        </w:rPr>
      </w:pPr>
    </w:p>
    <w:p w:rsidR="00F25DDF" w:rsidRPr="006F36F2" w:rsidRDefault="00F25DDF" w:rsidP="00F25DDF">
      <w:pPr>
        <w:spacing w:after="120" w:line="276" w:lineRule="auto"/>
        <w:ind w:left="284" w:right="-602"/>
        <w:jc w:val="both"/>
        <w:rPr>
          <w:rFonts w:asciiTheme="minorHAnsi" w:hAnsiTheme="minorHAnsi" w:cstheme="minorHAnsi"/>
          <w:i/>
          <w:sz w:val="24"/>
        </w:rPr>
      </w:pPr>
      <w:r w:rsidRPr="006F36F2">
        <w:rPr>
          <w:rFonts w:asciiTheme="minorHAnsi" w:hAnsiTheme="minorHAnsi" w:cstheme="minorHAnsi"/>
          <w:sz w:val="24"/>
        </w:rPr>
        <w:t>Registre-se e Publique-se</w:t>
      </w:r>
      <w:bookmarkStart w:id="0" w:name="_GoBack"/>
      <w:bookmarkEnd w:id="0"/>
    </w:p>
    <w:p w:rsidR="00F25DDF" w:rsidRDefault="00F25DDF" w:rsidP="00F25DDF">
      <w:pPr>
        <w:spacing w:line="276" w:lineRule="auto"/>
        <w:ind w:left="284" w:right="-602"/>
        <w:jc w:val="both"/>
        <w:rPr>
          <w:rFonts w:asciiTheme="minorHAnsi" w:hAnsiTheme="minorHAnsi" w:cstheme="minorHAnsi"/>
          <w:sz w:val="24"/>
        </w:rPr>
      </w:pPr>
      <w:r w:rsidRPr="006F36F2">
        <w:rPr>
          <w:rFonts w:asciiTheme="minorHAnsi" w:hAnsiTheme="minorHAnsi" w:cstheme="minorHAnsi"/>
          <w:sz w:val="24"/>
        </w:rPr>
        <w:t xml:space="preserve">Data </w:t>
      </w:r>
      <w:r w:rsidRPr="006F36F2">
        <w:rPr>
          <w:rFonts w:asciiTheme="minorHAnsi" w:hAnsiTheme="minorHAnsi" w:cstheme="minorHAnsi"/>
          <w:sz w:val="24"/>
        </w:rPr>
        <w:tab/>
        <w:t>Supra</w:t>
      </w:r>
    </w:p>
    <w:p w:rsidR="00F25DDF" w:rsidRPr="006F36F2" w:rsidRDefault="00F25DDF" w:rsidP="00F25DDF">
      <w:pPr>
        <w:spacing w:line="276" w:lineRule="auto"/>
        <w:ind w:left="284" w:right="-602"/>
        <w:jc w:val="both"/>
        <w:rPr>
          <w:rFonts w:asciiTheme="minorHAnsi" w:hAnsiTheme="minorHAnsi" w:cstheme="minorHAnsi"/>
          <w:sz w:val="24"/>
        </w:rPr>
      </w:pPr>
    </w:p>
    <w:p w:rsidR="00F25DDF" w:rsidRPr="006F36F2" w:rsidRDefault="00F25DDF" w:rsidP="00F25DDF">
      <w:pPr>
        <w:spacing w:line="276" w:lineRule="auto"/>
        <w:ind w:left="284" w:right="-602"/>
        <w:jc w:val="center"/>
        <w:rPr>
          <w:rFonts w:asciiTheme="minorHAnsi" w:hAnsiTheme="minorHAnsi" w:cstheme="minorHAnsi"/>
          <w:sz w:val="24"/>
        </w:rPr>
      </w:pPr>
      <w:r w:rsidRPr="006F36F2">
        <w:rPr>
          <w:rFonts w:asciiTheme="minorHAnsi" w:hAnsiTheme="minorHAnsi" w:cstheme="minorHAnsi"/>
          <w:sz w:val="24"/>
        </w:rPr>
        <w:t>Marlei Inês Ritterbusch</w:t>
      </w:r>
    </w:p>
    <w:p w:rsidR="00F25DDF" w:rsidRPr="006F36F2" w:rsidRDefault="00F25DDF" w:rsidP="00F25DDF">
      <w:pPr>
        <w:spacing w:line="276" w:lineRule="auto"/>
        <w:ind w:left="284" w:right="-602"/>
        <w:jc w:val="center"/>
        <w:rPr>
          <w:rFonts w:asciiTheme="minorHAnsi" w:hAnsiTheme="minorHAnsi" w:cstheme="minorHAnsi"/>
          <w:u w:val="single"/>
        </w:rPr>
      </w:pPr>
      <w:r w:rsidRPr="006F36F2">
        <w:rPr>
          <w:rFonts w:asciiTheme="minorHAnsi" w:hAnsiTheme="minorHAnsi" w:cstheme="minorHAnsi"/>
          <w:sz w:val="24"/>
        </w:rPr>
        <w:t xml:space="preserve">Presidente da Câmara de Vereadores </w:t>
      </w:r>
    </w:p>
    <w:p w:rsidR="00D220B2" w:rsidRPr="00F25DDF" w:rsidRDefault="00D220B2" w:rsidP="00D220B2">
      <w:pPr>
        <w:pStyle w:val="Standard"/>
        <w:ind w:left="426"/>
        <w:rPr>
          <w:rFonts w:asciiTheme="minorHAnsi" w:hAnsiTheme="minorHAnsi" w:cstheme="minorHAnsi"/>
        </w:rPr>
      </w:pPr>
    </w:p>
    <w:p w:rsidR="00D220B2" w:rsidRPr="00F25DDF" w:rsidRDefault="00D220B2" w:rsidP="00D220B2">
      <w:pPr>
        <w:pStyle w:val="Standard"/>
        <w:ind w:left="426"/>
        <w:rPr>
          <w:rFonts w:asciiTheme="minorHAnsi" w:hAnsiTheme="minorHAnsi" w:cstheme="minorHAnsi"/>
        </w:rPr>
      </w:pPr>
    </w:p>
    <w:sectPr w:rsidR="00D220B2" w:rsidRPr="00F25DDF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E6B15">
    <w:pPr>
      <w:pStyle w:val="Rodap"/>
    </w:pPr>
    <w:r>
      <w:rPr>
        <w:noProof/>
        <w:lang w:eastAsia="pt-BR"/>
      </w:rPr>
      <w:drawing>
        <wp:inline distT="0" distB="0" distL="0" distR="0" wp14:anchorId="3A9B8E58" wp14:editId="7CB09444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4EDCA" wp14:editId="1293263E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6E6B15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34EDCA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6E6B15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ED36B" wp14:editId="497180DE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8DB4E5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6E6B15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E6B15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DFDDF2F" wp14:editId="2F67C273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6E6B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B2"/>
    <w:rsid w:val="006E6B15"/>
    <w:rsid w:val="00B82543"/>
    <w:rsid w:val="00D220B2"/>
    <w:rsid w:val="00F2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72396-D049-4AA1-B618-C12B3CAE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0B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220B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D220B2"/>
  </w:style>
  <w:style w:type="paragraph" w:styleId="Rodap">
    <w:name w:val="footer"/>
    <w:basedOn w:val="Normal"/>
    <w:link w:val="RodapChar"/>
    <w:uiPriority w:val="99"/>
    <w:unhideWhenUsed/>
    <w:rsid w:val="00D220B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220B2"/>
  </w:style>
  <w:style w:type="paragraph" w:customStyle="1" w:styleId="Standard">
    <w:name w:val="Standard"/>
    <w:rsid w:val="00D220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NormalWeb">
    <w:name w:val="Normal (Web)"/>
    <w:basedOn w:val="Standard"/>
    <w:rsid w:val="00F25DDF"/>
    <w:pPr>
      <w:spacing w:before="10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E6B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B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4</cp:revision>
  <cp:lastPrinted>2024-01-15T13:15:00Z</cp:lastPrinted>
  <dcterms:created xsi:type="dcterms:W3CDTF">2024-01-15T13:10:00Z</dcterms:created>
  <dcterms:modified xsi:type="dcterms:W3CDTF">2024-01-15T13:20:00Z</dcterms:modified>
</cp:coreProperties>
</file>