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4C3" w:rsidRPr="001D529E" w:rsidRDefault="00EC64C3" w:rsidP="0075309C">
      <w:pPr>
        <w:spacing w:line="276" w:lineRule="auto"/>
        <w:ind w:left="426"/>
        <w:jc w:val="center"/>
        <w:rPr>
          <w:rFonts w:asciiTheme="minorHAnsi" w:eastAsia="Arial Unicode MS" w:hAnsiTheme="minorHAnsi" w:cstheme="minorHAnsi"/>
          <w:b/>
          <w:sz w:val="24"/>
          <w:u w:val="single"/>
        </w:rPr>
      </w:pPr>
      <w:r w:rsidRPr="001D529E">
        <w:rPr>
          <w:rFonts w:asciiTheme="minorHAnsi" w:eastAsia="Arial Unicode MS" w:hAnsiTheme="minorHAnsi" w:cstheme="minorHAnsi"/>
          <w:b/>
          <w:sz w:val="24"/>
          <w:u w:val="single"/>
        </w:rPr>
        <w:t>PORTARIA Nº 00</w:t>
      </w:r>
      <w:r w:rsidR="001D529E" w:rsidRPr="001D529E">
        <w:rPr>
          <w:rFonts w:asciiTheme="minorHAnsi" w:eastAsia="Arial Unicode MS" w:hAnsiTheme="minorHAnsi" w:cstheme="minorHAnsi"/>
          <w:b/>
          <w:sz w:val="24"/>
          <w:u w:val="single"/>
        </w:rPr>
        <w:t>2</w:t>
      </w:r>
      <w:r w:rsidRPr="001D529E">
        <w:rPr>
          <w:rFonts w:asciiTheme="minorHAnsi" w:eastAsia="Arial Unicode MS" w:hAnsiTheme="minorHAnsi" w:cstheme="minorHAnsi"/>
          <w:b/>
          <w:sz w:val="24"/>
          <w:u w:val="single"/>
        </w:rPr>
        <w:t>/20</w:t>
      </w:r>
      <w:r w:rsidR="0075309C" w:rsidRPr="001D529E">
        <w:rPr>
          <w:rFonts w:asciiTheme="minorHAnsi" w:eastAsia="Arial Unicode MS" w:hAnsiTheme="minorHAnsi" w:cstheme="minorHAnsi"/>
          <w:b/>
          <w:sz w:val="24"/>
          <w:u w:val="single"/>
        </w:rPr>
        <w:t>24</w:t>
      </w:r>
    </w:p>
    <w:p w:rsidR="00EC64C3" w:rsidRPr="001D529E" w:rsidRDefault="00EC64C3" w:rsidP="0075309C">
      <w:pPr>
        <w:spacing w:line="276" w:lineRule="auto"/>
        <w:ind w:left="426"/>
        <w:jc w:val="both"/>
        <w:rPr>
          <w:rFonts w:asciiTheme="minorHAnsi" w:eastAsia="Arial Unicode MS" w:hAnsiTheme="minorHAnsi" w:cstheme="minorHAnsi"/>
          <w:sz w:val="24"/>
        </w:rPr>
      </w:pPr>
    </w:p>
    <w:p w:rsidR="00EC64C3" w:rsidRPr="001D529E" w:rsidRDefault="00EC64C3" w:rsidP="0075309C">
      <w:pPr>
        <w:spacing w:line="276" w:lineRule="auto"/>
        <w:ind w:left="5245"/>
        <w:jc w:val="both"/>
        <w:rPr>
          <w:rFonts w:asciiTheme="minorHAnsi" w:eastAsia="Arial Unicode MS" w:hAnsiTheme="minorHAnsi" w:cstheme="minorHAnsi"/>
          <w:sz w:val="24"/>
        </w:rPr>
      </w:pPr>
    </w:p>
    <w:p w:rsidR="00EC64C3" w:rsidRPr="001D529E" w:rsidRDefault="0075309C" w:rsidP="0075309C">
      <w:pPr>
        <w:spacing w:line="276" w:lineRule="auto"/>
        <w:ind w:left="5245"/>
        <w:jc w:val="both"/>
        <w:rPr>
          <w:rFonts w:asciiTheme="minorHAnsi" w:eastAsia="Arial Unicode MS" w:hAnsiTheme="minorHAnsi" w:cstheme="minorHAnsi"/>
          <w:b/>
          <w:sz w:val="24"/>
        </w:rPr>
      </w:pPr>
      <w:r w:rsidRPr="001D529E">
        <w:rPr>
          <w:rFonts w:asciiTheme="minorHAnsi" w:eastAsia="Arial Unicode MS" w:hAnsiTheme="minorHAnsi" w:cstheme="minorHAnsi"/>
          <w:b/>
          <w:sz w:val="24"/>
        </w:rPr>
        <w:t xml:space="preserve">“CONCEDE PRÊMIO ASSIDUIDADE À SERVIDORA PÚBLICA MUNICIPAL”. </w:t>
      </w:r>
    </w:p>
    <w:p w:rsidR="00EC64C3" w:rsidRPr="001D529E" w:rsidRDefault="00EC64C3" w:rsidP="0075309C">
      <w:pPr>
        <w:spacing w:line="276" w:lineRule="auto"/>
        <w:ind w:left="426"/>
        <w:jc w:val="both"/>
        <w:rPr>
          <w:rFonts w:asciiTheme="minorHAnsi" w:eastAsia="Arial Unicode MS" w:hAnsiTheme="minorHAnsi" w:cstheme="minorHAnsi"/>
          <w:sz w:val="24"/>
        </w:rPr>
      </w:pPr>
    </w:p>
    <w:p w:rsidR="00EC64C3" w:rsidRPr="001D529E" w:rsidRDefault="00EC64C3" w:rsidP="0075309C">
      <w:pPr>
        <w:spacing w:line="276" w:lineRule="auto"/>
        <w:ind w:left="426"/>
        <w:jc w:val="both"/>
        <w:rPr>
          <w:rFonts w:asciiTheme="minorHAnsi" w:eastAsia="Arial Unicode MS" w:hAnsiTheme="minorHAnsi" w:cstheme="minorHAnsi"/>
          <w:b/>
          <w:sz w:val="24"/>
        </w:rPr>
      </w:pPr>
    </w:p>
    <w:p w:rsidR="00EC64C3" w:rsidRPr="001D529E" w:rsidRDefault="0075309C" w:rsidP="0075309C">
      <w:pPr>
        <w:spacing w:line="276" w:lineRule="auto"/>
        <w:ind w:left="426" w:firstLine="1701"/>
        <w:jc w:val="both"/>
        <w:rPr>
          <w:rFonts w:asciiTheme="minorHAnsi" w:eastAsia="Arial Unicode MS" w:hAnsiTheme="minorHAnsi" w:cstheme="minorHAnsi"/>
          <w:sz w:val="24"/>
        </w:rPr>
      </w:pPr>
      <w:r w:rsidRPr="001D529E">
        <w:rPr>
          <w:rFonts w:asciiTheme="minorHAnsi" w:eastAsia="Arial Unicode MS" w:hAnsiTheme="minorHAnsi" w:cstheme="minorHAnsi"/>
          <w:b/>
          <w:sz w:val="24"/>
        </w:rPr>
        <w:t>MARLEI INÊS RITTERBUSCH</w:t>
      </w:r>
      <w:r w:rsidR="00EC64C3" w:rsidRPr="001D529E">
        <w:rPr>
          <w:rFonts w:asciiTheme="minorHAnsi" w:eastAsia="Arial Unicode MS" w:hAnsiTheme="minorHAnsi" w:cstheme="minorHAnsi"/>
          <w:b/>
          <w:sz w:val="24"/>
        </w:rPr>
        <w:t>,</w:t>
      </w:r>
      <w:r w:rsidR="00EC64C3" w:rsidRPr="001D529E">
        <w:rPr>
          <w:rFonts w:asciiTheme="minorHAnsi" w:eastAsia="Arial Unicode MS" w:hAnsiTheme="minorHAnsi" w:cstheme="minorHAnsi"/>
          <w:sz w:val="24"/>
        </w:rPr>
        <w:t xml:space="preserve"> Presidente da Câmara Municipal de Vereadores de Chapada/RS, no uso de suas atribuições legais e regimentais que lhe são conferidas, pelo artigo 162, II do Regimento Interno baixa a seguinte:</w:t>
      </w:r>
    </w:p>
    <w:p w:rsidR="00EC64C3" w:rsidRPr="001D529E" w:rsidRDefault="00EC64C3" w:rsidP="0075309C">
      <w:pPr>
        <w:spacing w:line="276" w:lineRule="auto"/>
        <w:ind w:left="426"/>
        <w:jc w:val="both"/>
        <w:rPr>
          <w:rFonts w:asciiTheme="minorHAnsi" w:eastAsia="Arial Unicode MS" w:hAnsiTheme="minorHAnsi" w:cstheme="minorHAnsi"/>
          <w:sz w:val="24"/>
        </w:rPr>
      </w:pPr>
    </w:p>
    <w:p w:rsidR="00EC64C3" w:rsidRPr="001D529E" w:rsidRDefault="00EC64C3" w:rsidP="0075309C">
      <w:pPr>
        <w:spacing w:line="276" w:lineRule="auto"/>
        <w:ind w:left="426"/>
        <w:jc w:val="both"/>
        <w:rPr>
          <w:rFonts w:asciiTheme="minorHAnsi" w:eastAsia="Arial Unicode MS" w:hAnsiTheme="minorHAnsi" w:cstheme="minorHAnsi"/>
          <w:sz w:val="24"/>
        </w:rPr>
      </w:pPr>
    </w:p>
    <w:p w:rsidR="00EC64C3" w:rsidRPr="001D529E" w:rsidRDefault="00EC64C3" w:rsidP="0075309C">
      <w:pPr>
        <w:spacing w:line="276" w:lineRule="auto"/>
        <w:ind w:left="426"/>
        <w:jc w:val="center"/>
        <w:rPr>
          <w:rFonts w:asciiTheme="minorHAnsi" w:eastAsia="Arial Unicode MS" w:hAnsiTheme="minorHAnsi" w:cstheme="minorHAnsi"/>
          <w:b/>
          <w:sz w:val="24"/>
          <w:u w:val="single"/>
        </w:rPr>
      </w:pPr>
      <w:r w:rsidRPr="001D529E">
        <w:rPr>
          <w:rFonts w:asciiTheme="minorHAnsi" w:eastAsia="Arial Unicode MS" w:hAnsiTheme="minorHAnsi" w:cstheme="minorHAnsi"/>
          <w:b/>
          <w:sz w:val="24"/>
          <w:u w:val="single"/>
        </w:rPr>
        <w:t>PORTARIA</w:t>
      </w:r>
    </w:p>
    <w:p w:rsidR="00EC64C3" w:rsidRPr="001D529E" w:rsidRDefault="00EC64C3" w:rsidP="0075309C">
      <w:pPr>
        <w:spacing w:line="276" w:lineRule="auto"/>
        <w:ind w:left="426"/>
        <w:jc w:val="center"/>
        <w:rPr>
          <w:rFonts w:asciiTheme="minorHAnsi" w:eastAsia="Arial Unicode MS" w:hAnsiTheme="minorHAnsi" w:cstheme="minorHAnsi"/>
          <w:b/>
          <w:sz w:val="24"/>
        </w:rPr>
      </w:pPr>
    </w:p>
    <w:p w:rsidR="00EC64C3" w:rsidRPr="001D529E" w:rsidRDefault="00EC64C3" w:rsidP="0075309C">
      <w:pPr>
        <w:spacing w:line="276" w:lineRule="auto"/>
        <w:ind w:left="426"/>
        <w:jc w:val="center"/>
        <w:rPr>
          <w:rFonts w:asciiTheme="minorHAnsi" w:eastAsia="Arial Unicode MS" w:hAnsiTheme="minorHAnsi" w:cstheme="minorHAnsi"/>
          <w:b/>
          <w:sz w:val="24"/>
        </w:rPr>
      </w:pPr>
    </w:p>
    <w:p w:rsidR="00EC64C3" w:rsidRPr="001D529E" w:rsidRDefault="00EC64C3" w:rsidP="0075309C">
      <w:pPr>
        <w:spacing w:line="276" w:lineRule="auto"/>
        <w:ind w:left="426" w:firstLine="1701"/>
        <w:jc w:val="both"/>
        <w:rPr>
          <w:rFonts w:asciiTheme="minorHAnsi" w:eastAsia="Arial Unicode MS" w:hAnsiTheme="minorHAnsi" w:cstheme="minorHAnsi"/>
          <w:sz w:val="24"/>
        </w:rPr>
      </w:pPr>
      <w:r w:rsidRPr="001D529E">
        <w:rPr>
          <w:rFonts w:asciiTheme="minorHAnsi" w:eastAsia="Arial Unicode MS" w:hAnsiTheme="minorHAnsi" w:cstheme="minorHAnsi"/>
          <w:b/>
          <w:sz w:val="24"/>
        </w:rPr>
        <w:t>Art. 1º.</w:t>
      </w:r>
      <w:r w:rsidRPr="001D529E">
        <w:rPr>
          <w:rFonts w:asciiTheme="minorHAnsi" w:eastAsia="Arial Unicode MS" w:hAnsiTheme="minorHAnsi" w:cstheme="minorHAnsi"/>
          <w:sz w:val="24"/>
        </w:rPr>
        <w:t xml:space="preserve"> Concede Prêmio Assiduidade a Servidora </w:t>
      </w:r>
      <w:r w:rsidR="001D529E" w:rsidRPr="001D529E">
        <w:rPr>
          <w:rFonts w:asciiTheme="minorHAnsi" w:eastAsia="Arial Unicode MS" w:hAnsiTheme="minorHAnsi" w:cstheme="minorHAnsi"/>
          <w:b/>
          <w:sz w:val="24"/>
        </w:rPr>
        <w:t>CARINA BOENI</w:t>
      </w:r>
      <w:r w:rsidRPr="001D529E">
        <w:rPr>
          <w:rFonts w:asciiTheme="minorHAnsi" w:eastAsia="Arial Unicode MS" w:hAnsiTheme="minorHAnsi" w:cstheme="minorHAnsi"/>
          <w:sz w:val="24"/>
        </w:rPr>
        <w:t>, atuando no Cargo de Agente Administrativo</w:t>
      </w:r>
      <w:r w:rsidR="001D529E" w:rsidRPr="001D529E">
        <w:rPr>
          <w:rFonts w:asciiTheme="minorHAnsi" w:eastAsia="Arial Unicode MS" w:hAnsiTheme="minorHAnsi" w:cstheme="minorHAnsi"/>
          <w:sz w:val="24"/>
        </w:rPr>
        <w:t xml:space="preserve"> Auxiliar</w:t>
      </w:r>
      <w:r w:rsidRPr="001D529E">
        <w:rPr>
          <w:rFonts w:asciiTheme="minorHAnsi" w:eastAsia="Arial Unicode MS" w:hAnsiTheme="minorHAnsi" w:cstheme="minorHAnsi"/>
          <w:sz w:val="24"/>
        </w:rPr>
        <w:t>, por obter efetividade no período aquisitivo de</w:t>
      </w:r>
      <w:r w:rsidR="001D529E" w:rsidRPr="001D529E">
        <w:rPr>
          <w:rFonts w:asciiTheme="minorHAnsi" w:eastAsia="Arial Unicode MS" w:hAnsiTheme="minorHAnsi" w:cstheme="minorHAnsi"/>
          <w:sz w:val="24"/>
        </w:rPr>
        <w:t xml:space="preserve"> </w:t>
      </w:r>
      <w:r w:rsidR="001D529E" w:rsidRPr="001D529E">
        <w:rPr>
          <w:rFonts w:asciiTheme="minorHAnsi" w:hAnsiTheme="minorHAnsi" w:cstheme="minorHAnsi"/>
          <w:sz w:val="24"/>
        </w:rPr>
        <w:t>31/05/2017 à 08/01/2024</w:t>
      </w:r>
      <w:r w:rsidRPr="001D529E">
        <w:rPr>
          <w:rFonts w:asciiTheme="minorHAnsi" w:eastAsia="Arial Unicode MS" w:hAnsiTheme="minorHAnsi" w:cstheme="minorHAnsi"/>
          <w:sz w:val="24"/>
        </w:rPr>
        <w:t xml:space="preserve">, com base no Art. 79-A, Seção X do Capitulo III, Das Licenças, da Lei Complementar nº 005/2012 que “Dispõe sobre o Regime Jurídico Único dos Servidores Públicos do Município de Chapada”.   </w:t>
      </w:r>
    </w:p>
    <w:p w:rsidR="00EC64C3" w:rsidRPr="001D529E" w:rsidRDefault="00EC64C3" w:rsidP="0075309C">
      <w:pPr>
        <w:spacing w:line="276" w:lineRule="auto"/>
        <w:ind w:left="426"/>
        <w:jc w:val="both"/>
        <w:rPr>
          <w:rFonts w:asciiTheme="minorHAnsi" w:eastAsia="Arial Unicode MS" w:hAnsiTheme="minorHAnsi" w:cstheme="minorHAnsi"/>
          <w:sz w:val="24"/>
        </w:rPr>
      </w:pPr>
    </w:p>
    <w:p w:rsidR="00EC64C3" w:rsidRPr="001D529E" w:rsidRDefault="00EC64C3" w:rsidP="0075309C">
      <w:pPr>
        <w:spacing w:line="276" w:lineRule="auto"/>
        <w:ind w:left="426" w:firstLine="1701"/>
        <w:jc w:val="both"/>
        <w:rPr>
          <w:rFonts w:asciiTheme="minorHAnsi" w:eastAsia="Arial Unicode MS" w:hAnsiTheme="minorHAnsi" w:cstheme="minorHAnsi"/>
          <w:sz w:val="24"/>
        </w:rPr>
      </w:pPr>
      <w:r w:rsidRPr="001D529E">
        <w:rPr>
          <w:rFonts w:asciiTheme="minorHAnsi" w:eastAsia="Arial Unicode MS" w:hAnsiTheme="minorHAnsi" w:cstheme="minorHAnsi"/>
          <w:b/>
          <w:sz w:val="24"/>
        </w:rPr>
        <w:t>Art. 2º.</w:t>
      </w:r>
      <w:r w:rsidRPr="001D529E">
        <w:rPr>
          <w:rFonts w:asciiTheme="minorHAnsi" w:eastAsia="Arial Unicode MS" w:hAnsiTheme="minorHAnsi" w:cstheme="minorHAnsi"/>
          <w:sz w:val="24"/>
        </w:rPr>
        <w:t xml:space="preserve"> Esta Portaria entra em vigor a partir da data de sua publicação.</w:t>
      </w:r>
    </w:p>
    <w:p w:rsidR="00EC64C3" w:rsidRPr="001D529E" w:rsidRDefault="00EC64C3" w:rsidP="0075309C">
      <w:pPr>
        <w:spacing w:line="276" w:lineRule="auto"/>
        <w:ind w:left="426"/>
        <w:jc w:val="both"/>
        <w:rPr>
          <w:rFonts w:asciiTheme="minorHAnsi" w:eastAsia="Arial Unicode MS" w:hAnsiTheme="minorHAnsi" w:cstheme="minorHAnsi"/>
          <w:sz w:val="24"/>
        </w:rPr>
      </w:pPr>
    </w:p>
    <w:p w:rsidR="00EC64C3" w:rsidRPr="001D529E" w:rsidRDefault="00EC64C3" w:rsidP="0075309C">
      <w:pPr>
        <w:spacing w:line="276" w:lineRule="auto"/>
        <w:ind w:left="426" w:firstLine="1701"/>
        <w:jc w:val="both"/>
        <w:rPr>
          <w:rFonts w:asciiTheme="minorHAnsi" w:eastAsia="Arial Unicode MS" w:hAnsiTheme="minorHAnsi" w:cstheme="minorHAnsi"/>
          <w:sz w:val="24"/>
        </w:rPr>
      </w:pPr>
      <w:r w:rsidRPr="001D529E">
        <w:rPr>
          <w:rFonts w:asciiTheme="minorHAnsi" w:eastAsia="Arial Unicode MS" w:hAnsiTheme="minorHAnsi" w:cstheme="minorHAnsi"/>
          <w:sz w:val="24"/>
        </w:rPr>
        <w:t>Chapa</w:t>
      </w:r>
      <w:r w:rsidR="001D529E" w:rsidRPr="001D529E">
        <w:rPr>
          <w:rFonts w:asciiTheme="minorHAnsi" w:eastAsia="Arial Unicode MS" w:hAnsiTheme="minorHAnsi" w:cstheme="minorHAnsi"/>
          <w:sz w:val="24"/>
        </w:rPr>
        <w:t>da/RS, Sala da Presidência, em 14</w:t>
      </w:r>
      <w:r w:rsidRPr="001D529E">
        <w:rPr>
          <w:rFonts w:asciiTheme="minorHAnsi" w:eastAsia="Arial Unicode MS" w:hAnsiTheme="minorHAnsi" w:cstheme="minorHAnsi"/>
          <w:sz w:val="24"/>
        </w:rPr>
        <w:t xml:space="preserve"> de</w:t>
      </w:r>
      <w:r w:rsidR="001D529E" w:rsidRPr="001D529E">
        <w:rPr>
          <w:rFonts w:asciiTheme="minorHAnsi" w:eastAsia="Arial Unicode MS" w:hAnsiTheme="minorHAnsi" w:cstheme="minorHAnsi"/>
          <w:sz w:val="24"/>
        </w:rPr>
        <w:t xml:space="preserve"> fevereiro</w:t>
      </w:r>
      <w:r w:rsidRPr="001D529E">
        <w:rPr>
          <w:rFonts w:asciiTheme="minorHAnsi" w:eastAsia="Arial Unicode MS" w:hAnsiTheme="minorHAnsi" w:cstheme="minorHAnsi"/>
          <w:sz w:val="24"/>
        </w:rPr>
        <w:t xml:space="preserve"> de 20</w:t>
      </w:r>
      <w:r w:rsidR="0075309C" w:rsidRPr="001D529E">
        <w:rPr>
          <w:rFonts w:asciiTheme="minorHAnsi" w:eastAsia="Arial Unicode MS" w:hAnsiTheme="minorHAnsi" w:cstheme="minorHAnsi"/>
          <w:sz w:val="24"/>
        </w:rPr>
        <w:t>24</w:t>
      </w:r>
      <w:r w:rsidRPr="001D529E">
        <w:rPr>
          <w:rFonts w:asciiTheme="minorHAnsi" w:eastAsia="Arial Unicode MS" w:hAnsiTheme="minorHAnsi" w:cstheme="minorHAnsi"/>
          <w:sz w:val="24"/>
        </w:rPr>
        <w:t>.</w:t>
      </w:r>
    </w:p>
    <w:p w:rsidR="00EC64C3" w:rsidRPr="001D529E" w:rsidRDefault="00EC64C3" w:rsidP="0075309C">
      <w:pPr>
        <w:spacing w:line="276" w:lineRule="auto"/>
        <w:ind w:left="426"/>
        <w:jc w:val="both"/>
        <w:rPr>
          <w:rFonts w:asciiTheme="minorHAnsi" w:eastAsia="Arial Unicode MS" w:hAnsiTheme="minorHAnsi" w:cstheme="minorHAnsi"/>
          <w:sz w:val="24"/>
        </w:rPr>
      </w:pPr>
    </w:p>
    <w:p w:rsidR="00EC64C3" w:rsidRPr="001D529E" w:rsidRDefault="00EC64C3" w:rsidP="0075309C">
      <w:pPr>
        <w:spacing w:line="276" w:lineRule="auto"/>
        <w:ind w:left="426"/>
        <w:jc w:val="both"/>
        <w:rPr>
          <w:rFonts w:asciiTheme="minorHAnsi" w:eastAsia="Arial Unicode MS" w:hAnsiTheme="minorHAnsi" w:cstheme="minorHAnsi"/>
          <w:sz w:val="24"/>
        </w:rPr>
      </w:pPr>
    </w:p>
    <w:p w:rsidR="00EC64C3" w:rsidRPr="001D529E" w:rsidRDefault="00EC64C3" w:rsidP="0075309C">
      <w:pPr>
        <w:spacing w:line="276" w:lineRule="auto"/>
        <w:ind w:left="426"/>
        <w:jc w:val="both"/>
        <w:rPr>
          <w:rFonts w:asciiTheme="minorHAnsi" w:eastAsia="Arial Unicode MS" w:hAnsiTheme="minorHAnsi" w:cstheme="minorHAnsi"/>
          <w:sz w:val="24"/>
        </w:rPr>
      </w:pPr>
      <w:r w:rsidRPr="001D529E">
        <w:rPr>
          <w:rFonts w:asciiTheme="minorHAnsi" w:eastAsia="Arial Unicode MS" w:hAnsiTheme="minorHAnsi" w:cstheme="minorHAnsi"/>
          <w:sz w:val="24"/>
        </w:rPr>
        <w:t>Registre-se e Publique-se</w:t>
      </w:r>
    </w:p>
    <w:p w:rsidR="00EC64C3" w:rsidRPr="001D529E" w:rsidRDefault="00EC64C3" w:rsidP="0075309C">
      <w:pPr>
        <w:spacing w:line="276" w:lineRule="auto"/>
        <w:ind w:left="426"/>
        <w:jc w:val="both"/>
        <w:rPr>
          <w:rFonts w:asciiTheme="minorHAnsi" w:eastAsia="Arial Unicode MS" w:hAnsiTheme="minorHAnsi" w:cstheme="minorHAnsi"/>
          <w:sz w:val="24"/>
        </w:rPr>
      </w:pPr>
      <w:r w:rsidRPr="001D529E">
        <w:rPr>
          <w:rFonts w:asciiTheme="minorHAnsi" w:eastAsia="Arial Unicode MS" w:hAnsiTheme="minorHAnsi" w:cstheme="minorHAnsi"/>
          <w:sz w:val="24"/>
        </w:rPr>
        <w:t>Data</w:t>
      </w:r>
      <w:r w:rsidRPr="001D529E">
        <w:rPr>
          <w:rFonts w:asciiTheme="minorHAnsi" w:eastAsia="Arial Unicode MS" w:hAnsiTheme="minorHAnsi" w:cstheme="minorHAnsi"/>
          <w:sz w:val="24"/>
        </w:rPr>
        <w:tab/>
        <w:t xml:space="preserve">Supra </w:t>
      </w:r>
    </w:p>
    <w:p w:rsidR="00EC64C3" w:rsidRPr="001D529E" w:rsidRDefault="00EC64C3" w:rsidP="0075309C">
      <w:pPr>
        <w:spacing w:line="276" w:lineRule="auto"/>
        <w:ind w:left="426"/>
        <w:jc w:val="both"/>
        <w:rPr>
          <w:rFonts w:asciiTheme="minorHAnsi" w:eastAsia="Arial Unicode MS" w:hAnsiTheme="minorHAnsi" w:cstheme="minorHAnsi"/>
          <w:sz w:val="24"/>
        </w:rPr>
      </w:pPr>
    </w:p>
    <w:p w:rsidR="00EC64C3" w:rsidRPr="001D529E" w:rsidRDefault="00EC64C3" w:rsidP="0075309C">
      <w:pPr>
        <w:spacing w:line="276" w:lineRule="auto"/>
        <w:ind w:left="426"/>
        <w:jc w:val="both"/>
        <w:rPr>
          <w:rFonts w:asciiTheme="minorHAnsi" w:eastAsia="Arial Unicode MS" w:hAnsiTheme="minorHAnsi" w:cstheme="minorHAnsi"/>
          <w:sz w:val="24"/>
        </w:rPr>
      </w:pPr>
    </w:p>
    <w:p w:rsidR="00EC64C3" w:rsidRPr="001D529E" w:rsidRDefault="00EC64C3" w:rsidP="0075309C">
      <w:pPr>
        <w:spacing w:line="276" w:lineRule="auto"/>
        <w:ind w:left="426"/>
        <w:jc w:val="both"/>
        <w:rPr>
          <w:rFonts w:asciiTheme="minorHAnsi" w:eastAsia="Arial Unicode MS" w:hAnsiTheme="minorHAnsi" w:cstheme="minorHAnsi"/>
          <w:sz w:val="24"/>
        </w:rPr>
      </w:pPr>
      <w:r w:rsidRPr="001D529E">
        <w:rPr>
          <w:rFonts w:asciiTheme="minorHAnsi" w:eastAsia="Arial Unicode MS" w:hAnsiTheme="minorHAnsi" w:cstheme="minorHAnsi"/>
          <w:sz w:val="24"/>
        </w:rPr>
        <w:t xml:space="preserve">               </w:t>
      </w:r>
      <w:r w:rsidR="0075309C" w:rsidRPr="001D529E">
        <w:rPr>
          <w:rFonts w:asciiTheme="minorHAnsi" w:eastAsia="Arial Unicode MS" w:hAnsiTheme="minorHAnsi" w:cstheme="minorHAnsi"/>
          <w:sz w:val="24"/>
        </w:rPr>
        <w:t>Marlei Inês Ritterbusch</w:t>
      </w:r>
      <w:bookmarkStart w:id="0" w:name="_GoBack"/>
      <w:bookmarkEnd w:id="0"/>
    </w:p>
    <w:p w:rsidR="00EC64C3" w:rsidRPr="001D529E" w:rsidRDefault="00EC64C3" w:rsidP="0075309C">
      <w:pPr>
        <w:spacing w:line="276" w:lineRule="auto"/>
        <w:ind w:left="426"/>
        <w:jc w:val="both"/>
        <w:rPr>
          <w:rFonts w:asciiTheme="minorHAnsi" w:eastAsia="Arial Unicode MS" w:hAnsiTheme="minorHAnsi" w:cstheme="minorHAnsi"/>
          <w:sz w:val="24"/>
        </w:rPr>
      </w:pPr>
      <w:r w:rsidRPr="001D529E">
        <w:rPr>
          <w:rFonts w:asciiTheme="minorHAnsi" w:eastAsia="Arial Unicode MS" w:hAnsiTheme="minorHAnsi" w:cstheme="minorHAnsi"/>
          <w:sz w:val="24"/>
        </w:rPr>
        <w:t xml:space="preserve">          Presidente do Poder Legislativo </w:t>
      </w:r>
    </w:p>
    <w:p w:rsidR="00EC64C3" w:rsidRPr="001D529E" w:rsidRDefault="00EC64C3" w:rsidP="0075309C">
      <w:pPr>
        <w:spacing w:line="276" w:lineRule="auto"/>
        <w:ind w:left="426"/>
        <w:jc w:val="both"/>
        <w:rPr>
          <w:rFonts w:asciiTheme="minorHAnsi" w:eastAsia="Arial Unicode MS" w:hAnsiTheme="minorHAnsi" w:cstheme="minorHAnsi"/>
          <w:sz w:val="24"/>
        </w:rPr>
      </w:pPr>
    </w:p>
    <w:p w:rsidR="00EC64C3" w:rsidRPr="001D529E" w:rsidRDefault="00EC64C3" w:rsidP="0075309C">
      <w:pPr>
        <w:spacing w:line="276" w:lineRule="auto"/>
        <w:ind w:left="426"/>
        <w:jc w:val="center"/>
        <w:rPr>
          <w:rFonts w:asciiTheme="minorHAnsi" w:eastAsia="Arial Unicode MS" w:hAnsiTheme="minorHAnsi" w:cstheme="minorHAnsi"/>
          <w:sz w:val="24"/>
        </w:rPr>
      </w:pPr>
      <w:r w:rsidRPr="001D529E">
        <w:rPr>
          <w:rFonts w:asciiTheme="minorHAnsi" w:eastAsia="Arial Unicode MS" w:hAnsiTheme="minorHAnsi" w:cstheme="minorHAnsi"/>
          <w:sz w:val="24"/>
        </w:rPr>
        <w:t xml:space="preserve">                                                                                    </w:t>
      </w:r>
      <w:r w:rsidR="0075309C" w:rsidRPr="001D529E">
        <w:rPr>
          <w:rFonts w:asciiTheme="minorHAnsi" w:eastAsia="Arial Unicode MS" w:hAnsiTheme="minorHAnsi" w:cstheme="minorHAnsi"/>
          <w:sz w:val="24"/>
        </w:rPr>
        <w:t>Salete Maria Damer</w:t>
      </w:r>
    </w:p>
    <w:p w:rsidR="00EC64C3" w:rsidRPr="001D529E" w:rsidRDefault="0075309C" w:rsidP="0075309C">
      <w:pPr>
        <w:spacing w:line="276" w:lineRule="auto"/>
        <w:ind w:left="426"/>
        <w:jc w:val="right"/>
        <w:rPr>
          <w:rFonts w:asciiTheme="minorHAnsi" w:eastAsia="Arial Unicode MS" w:hAnsiTheme="minorHAnsi" w:cstheme="minorHAnsi"/>
          <w:sz w:val="24"/>
        </w:rPr>
      </w:pPr>
      <w:r w:rsidRPr="001D529E">
        <w:rPr>
          <w:rFonts w:asciiTheme="minorHAnsi" w:eastAsia="Arial Unicode MS" w:hAnsiTheme="minorHAnsi" w:cstheme="minorHAnsi"/>
          <w:sz w:val="24"/>
        </w:rPr>
        <w:t>Primeira-</w:t>
      </w:r>
      <w:r w:rsidR="00EC64C3" w:rsidRPr="001D529E">
        <w:rPr>
          <w:rFonts w:asciiTheme="minorHAnsi" w:eastAsia="Arial Unicode MS" w:hAnsiTheme="minorHAnsi" w:cstheme="minorHAnsi"/>
          <w:sz w:val="24"/>
        </w:rPr>
        <w:t xml:space="preserve">Secretário do Poder Legislativo </w:t>
      </w:r>
    </w:p>
    <w:p w:rsidR="00EC64C3" w:rsidRPr="001D529E" w:rsidRDefault="00EC64C3" w:rsidP="0075309C">
      <w:pPr>
        <w:spacing w:line="276" w:lineRule="auto"/>
        <w:ind w:left="426"/>
        <w:jc w:val="both"/>
        <w:rPr>
          <w:rFonts w:asciiTheme="minorHAnsi" w:eastAsia="Arial Unicode MS" w:hAnsiTheme="minorHAnsi" w:cstheme="minorHAnsi"/>
          <w:sz w:val="24"/>
        </w:rPr>
      </w:pPr>
      <w:r w:rsidRPr="001D529E">
        <w:rPr>
          <w:rFonts w:asciiTheme="minorHAnsi" w:eastAsia="Arial Unicode MS" w:hAnsiTheme="minorHAnsi" w:cstheme="minorHAnsi"/>
          <w:sz w:val="24"/>
        </w:rPr>
        <w:t xml:space="preserve"> </w:t>
      </w:r>
    </w:p>
    <w:sectPr w:rsidR="00EC64C3" w:rsidRPr="001D529E" w:rsidSect="002D3828">
      <w:headerReference w:type="default" r:id="rId7"/>
      <w:footerReference w:type="default" r:id="rId8"/>
      <w:pgSz w:w="11905" w:h="16837"/>
      <w:pgMar w:top="1134" w:right="1132" w:bottom="1134" w:left="17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D529E">
      <w:r>
        <w:separator/>
      </w:r>
    </w:p>
  </w:endnote>
  <w:endnote w:type="continuationSeparator" w:id="0">
    <w:p w:rsidR="00000000" w:rsidRDefault="001D5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5E3" w:rsidRDefault="0075309C">
    <w:pPr>
      <w:pStyle w:val="Rodap"/>
    </w:pPr>
    <w:r>
      <w:rPr>
        <w:noProof/>
        <w:lang w:eastAsia="pt-BR"/>
      </w:rPr>
      <w:drawing>
        <wp:inline distT="0" distB="0" distL="0" distR="0" wp14:anchorId="585BC297" wp14:editId="53450A46">
          <wp:extent cx="5737225" cy="457219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AA7FD18" wp14:editId="39A53725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605E3" w:rsidRPr="00803D67" w:rsidRDefault="0075309C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AA7FD18"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:rsidR="007605E3" w:rsidRPr="00803D67" w:rsidRDefault="0075309C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414D7A" wp14:editId="6E45FC49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189E41" id="Retângulo 3" o:spid="_x0000_s1026" style="position:absolute;margin-left:47.4pt;margin-top:24.3pt;width:167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" strokecolor="white" strokeweight="2pt">
              <v:path arrowok="t"/>
            </v:rect>
          </w:pict>
        </mc:Fallback>
      </mc:AlternateContent>
    </w:r>
  </w:p>
  <w:p w:rsidR="007605E3" w:rsidRDefault="001D529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D529E">
      <w:r>
        <w:separator/>
      </w:r>
    </w:p>
  </w:footnote>
  <w:footnote w:type="continuationSeparator" w:id="0">
    <w:p w:rsidR="00000000" w:rsidRDefault="001D52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5E3" w:rsidRDefault="0075309C" w:rsidP="002D3828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4148E31A" wp14:editId="243D225B">
          <wp:extent cx="6581775" cy="728777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605E3" w:rsidRDefault="001D529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592CE5"/>
    <w:multiLevelType w:val="hybridMultilevel"/>
    <w:tmpl w:val="B956CD9C"/>
    <w:lvl w:ilvl="0" w:tplc="0416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4C3"/>
    <w:rsid w:val="001D529E"/>
    <w:rsid w:val="0075309C"/>
    <w:rsid w:val="008B63F0"/>
    <w:rsid w:val="00EC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C9B508-5428-4F1B-A04C-25465BCD1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4C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C64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EC64C3"/>
  </w:style>
  <w:style w:type="paragraph" w:styleId="Rodap">
    <w:name w:val="footer"/>
    <w:basedOn w:val="Normal"/>
    <w:link w:val="RodapChar"/>
    <w:uiPriority w:val="99"/>
    <w:unhideWhenUsed/>
    <w:rsid w:val="00EC64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C64C3"/>
  </w:style>
  <w:style w:type="table" w:styleId="Tabelacomgrade">
    <w:name w:val="Table Grid"/>
    <w:basedOn w:val="Tabelanormal"/>
    <w:rsid w:val="00EC64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Transmissor</cp:lastModifiedBy>
  <cp:revision>3</cp:revision>
  <dcterms:created xsi:type="dcterms:W3CDTF">2024-01-05T19:19:00Z</dcterms:created>
  <dcterms:modified xsi:type="dcterms:W3CDTF">2024-02-14T13:56:00Z</dcterms:modified>
</cp:coreProperties>
</file>