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E304" w14:textId="4798837B" w:rsidR="002F7ED1" w:rsidRPr="002F7ED1" w:rsidRDefault="002F7ED1" w:rsidP="002F7ED1">
      <w:pPr>
        <w:jc w:val="center"/>
        <w:rPr>
          <w:b/>
          <w:bCs/>
        </w:rPr>
      </w:pPr>
      <w:r>
        <w:rPr>
          <w:b/>
          <w:bCs/>
        </w:rPr>
        <w:t>Comissão de Constituição</w:t>
      </w:r>
      <w:r w:rsidRPr="002F7ED1">
        <w:rPr>
          <w:b/>
          <w:bCs/>
        </w:rPr>
        <w:t>, Justiça, Cidadania e Bem-Estar Social</w:t>
      </w:r>
    </w:p>
    <w:p w14:paraId="2505F1FA" w14:textId="7F8FCA7B" w:rsidR="00A61CB0" w:rsidRDefault="002F7ED1" w:rsidP="002F7ED1">
      <w:pPr>
        <w:jc w:val="center"/>
        <w:rPr>
          <w:b/>
          <w:bCs/>
        </w:rPr>
      </w:pPr>
      <w:r>
        <w:rPr>
          <w:b/>
          <w:bCs/>
        </w:rPr>
        <w:t>Ata nº 604</w:t>
      </w:r>
    </w:p>
    <w:p w14:paraId="26516213" w14:textId="3CEADC3C" w:rsidR="002F7ED1" w:rsidRPr="002F7ED1" w:rsidRDefault="002F7ED1" w:rsidP="002F7ED1">
      <w:pPr>
        <w:jc w:val="both"/>
      </w:pPr>
      <w:r>
        <w:tab/>
        <w:t xml:space="preserve">Aos onze dias do mês de fevereiro do ano de dois mil e vinte e cinco, tendo por local a Câmara de Vereadores de Chapada- RS, reuniram-se os membros da Comissão de Constituição, Justiça, Cidadania e Bem Estar Social em reunião ordinária, com a presença dos Vereadores Titulares: Relatora- Vereadora Marlei Ritterbusch; Presidente: Vereador Gilmar Castanho e Revisor: Vereador Agenor Finck para analise e estudo dos seguintes Projetos de Lei: Projeto de Lei Nº 007/2025-Autoriza a abertura de crédito adicional especial no orçamento do município, indica recursos e dá outras providências; Projeto de Lei Nº 008/2025- Autoriza a abertura de crédito adicional especial no orçamento do município, indica recursos e dá outras providências; Projeto de Lei Nº 009/2025-Autoriza a abertura de crédito adicional especial no orçamento do município, indica recursos e da outras providências; Projeto de Lei Nº 010/2025-Autoriza o Poder Executivo a contratação temporária servidores por excepcional interesse público </w:t>
      </w:r>
      <w:r w:rsidR="004C4B0D">
        <w:t xml:space="preserve">e dá outras providências; Projeto de Lei Nº 011/2025-Autoriza o município de Chapada a contratar emergencialmente educadores para as atividades desenvolvidas no Programa Integração AABB Comunidade e dá outras providências; Projeto de Lei Legislativo Nº 002/2025-Dispõe sobre a obrigatoriedade da empresa concessionaria ou permissionária de energia elétrica e demais empresas compartilhadas de sua infraestrutura de ocupação do espaço público dentro das diretrizes das normas técnicas aplicáveis e promover a regularização e a retirada dos fios inutilizados, em vias públicas do município de Chapada e dá outras providências. Após analise e estudo dos Projetos de Lei acima citado já verificado a existência de Parecer Jurídico Favorável emitido pelo Procurador desta Casa, sendo assim, conclui-se pela tramitação e deliberação do Plenário. Nada mais havendo a tratar, o Presidente encerrou a reunião e mandou lavrar a presente Ata, que após </w:t>
      </w:r>
      <w:r w:rsidR="00250C49">
        <w:t>lida e aprovada será assinada pelos demais membros da comissão.</w:t>
      </w:r>
    </w:p>
    <w:sectPr w:rsidR="002F7ED1" w:rsidRPr="002F7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D1"/>
    <w:rsid w:val="001D05CA"/>
    <w:rsid w:val="00250C49"/>
    <w:rsid w:val="002F7ED1"/>
    <w:rsid w:val="004C4B0D"/>
    <w:rsid w:val="00A61CB0"/>
    <w:rsid w:val="00D6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4C95"/>
  <w15:chartTrackingRefBased/>
  <w15:docId w15:val="{9D1C6740-6DBE-4451-93E0-0F01EAED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7E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7E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7E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7E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7E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7E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7E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7E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7E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7E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7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2025-05-27T12:03:00Z</dcterms:created>
  <dcterms:modified xsi:type="dcterms:W3CDTF">2025-05-27T12:24:00Z</dcterms:modified>
</cp:coreProperties>
</file>