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8737C" w:rsidRPr="00BD4C58" w:rsidRDefault="00B8737C" w:rsidP="00B8737C">
      <w:pPr>
        <w:tabs>
          <w:tab w:val="left" w:pos="1418"/>
        </w:tabs>
        <w:jc w:val="center"/>
        <w:rPr>
          <w:rFonts w:asciiTheme="minorHAnsi" w:hAnsiTheme="minorHAnsi" w:cstheme="minorHAnsi"/>
          <w:b/>
          <w:sz w:val="24"/>
        </w:rPr>
      </w:pPr>
      <w:r w:rsidRPr="00BD4C58">
        <w:rPr>
          <w:rFonts w:asciiTheme="minorHAnsi" w:hAnsiTheme="minorHAnsi" w:cstheme="minorHAnsi"/>
          <w:b/>
          <w:sz w:val="24"/>
        </w:rPr>
        <w:t>Projeto de Lei Legislativo nº 003/2026</w:t>
      </w:r>
    </w:p>
    <w:p w:rsidR="00B8737C" w:rsidRPr="00BD4C58" w:rsidRDefault="00B8737C" w:rsidP="00B8737C">
      <w:pPr>
        <w:tabs>
          <w:tab w:val="left" w:pos="1418"/>
        </w:tabs>
        <w:jc w:val="center"/>
        <w:rPr>
          <w:rFonts w:asciiTheme="minorHAnsi" w:hAnsiTheme="minorHAnsi" w:cstheme="minorHAnsi"/>
          <w:sz w:val="24"/>
        </w:rPr>
      </w:pPr>
    </w:p>
    <w:p w:rsidR="00B8737C" w:rsidRPr="00BD4C58" w:rsidRDefault="00B8737C" w:rsidP="00B8737C">
      <w:pPr>
        <w:tabs>
          <w:tab w:val="left" w:pos="1418"/>
        </w:tabs>
        <w:ind w:left="3686"/>
        <w:jc w:val="both"/>
        <w:rPr>
          <w:rFonts w:asciiTheme="minorHAnsi" w:hAnsiTheme="minorHAnsi" w:cstheme="minorHAnsi"/>
          <w:sz w:val="24"/>
        </w:rPr>
      </w:pPr>
    </w:p>
    <w:p w:rsidR="00117B6A" w:rsidRPr="00BD4C58" w:rsidRDefault="00B8737C" w:rsidP="00117B6A">
      <w:pPr>
        <w:tabs>
          <w:tab w:val="left" w:pos="1418"/>
        </w:tabs>
        <w:ind w:left="5103"/>
        <w:jc w:val="both"/>
        <w:rPr>
          <w:rFonts w:asciiTheme="minorHAnsi" w:hAnsiTheme="minorHAnsi" w:cstheme="minorHAnsi"/>
          <w:b/>
          <w:sz w:val="24"/>
        </w:rPr>
      </w:pPr>
      <w:r w:rsidRPr="00BD4C58">
        <w:rPr>
          <w:rFonts w:asciiTheme="minorHAnsi" w:hAnsiTheme="minorHAnsi" w:cstheme="minorHAnsi"/>
          <w:b/>
          <w:sz w:val="24"/>
        </w:rPr>
        <w:t>Institui regras para a concessão de adiantamento de numerário no</w:t>
      </w:r>
      <w:r w:rsidR="00117B6A" w:rsidRPr="00BD4C58">
        <w:rPr>
          <w:rFonts w:asciiTheme="minorHAnsi" w:hAnsiTheme="minorHAnsi" w:cstheme="minorHAnsi"/>
          <w:b/>
          <w:sz w:val="24"/>
        </w:rPr>
        <w:t xml:space="preserve"> âmbito da Câmara de Vereadores</w:t>
      </w:r>
    </w:p>
    <w:p w:rsidR="00B8737C" w:rsidRPr="00BD4C58" w:rsidRDefault="00B8737C" w:rsidP="00BD4C58">
      <w:pPr>
        <w:tabs>
          <w:tab w:val="left" w:pos="1418"/>
        </w:tabs>
        <w:ind w:left="5103"/>
        <w:jc w:val="both"/>
        <w:rPr>
          <w:rFonts w:asciiTheme="minorHAnsi" w:hAnsiTheme="minorHAnsi" w:cstheme="minorHAnsi"/>
          <w:sz w:val="24"/>
        </w:rPr>
      </w:pPr>
      <w:r w:rsidRPr="00BD4C58">
        <w:rPr>
          <w:rFonts w:asciiTheme="minorHAnsi" w:hAnsiTheme="minorHAnsi" w:cstheme="minorHAnsi"/>
          <w:b/>
          <w:sz w:val="24"/>
        </w:rPr>
        <w:cr/>
      </w:r>
      <w:r w:rsidRPr="00BD4C58">
        <w:rPr>
          <w:rFonts w:asciiTheme="minorHAnsi" w:hAnsiTheme="minorHAnsi" w:cstheme="minorHAnsi"/>
          <w:sz w:val="24"/>
        </w:rPr>
        <w:tab/>
      </w:r>
    </w:p>
    <w:p w:rsidR="00B8737C" w:rsidRPr="00BD4C58" w:rsidRDefault="00B8737C" w:rsidP="00B8737C">
      <w:pPr>
        <w:tabs>
          <w:tab w:val="left" w:pos="1418"/>
        </w:tabs>
        <w:jc w:val="both"/>
        <w:rPr>
          <w:rFonts w:asciiTheme="minorHAnsi" w:hAnsiTheme="minorHAnsi" w:cstheme="minorHAnsi"/>
          <w:sz w:val="24"/>
        </w:rPr>
      </w:pPr>
      <w:r w:rsidRPr="00BD4C58">
        <w:rPr>
          <w:rFonts w:asciiTheme="minorHAnsi" w:hAnsiTheme="minorHAnsi" w:cstheme="minorHAnsi"/>
          <w:sz w:val="24"/>
        </w:rPr>
        <w:tab/>
        <w:t>Art. 1° Fica regulamentado o regime de adiantamento de numerário para despesas da Câmara de Vereadores, as quais, pela sua natureza, baixo valor ou urgência, não possam ser normalmente processadas, obedecendo aos requisitos estabelecidos pelos artigos 68 e 69 da Lei Federal n.º 4.320, de 17 de março de 1964.</w:t>
      </w:r>
    </w:p>
    <w:p w:rsidR="00B8737C" w:rsidRPr="00BD4C58" w:rsidRDefault="00B8737C" w:rsidP="00B8737C">
      <w:pPr>
        <w:tabs>
          <w:tab w:val="left" w:pos="1418"/>
        </w:tabs>
        <w:jc w:val="both"/>
        <w:rPr>
          <w:rFonts w:asciiTheme="minorHAnsi" w:hAnsiTheme="minorHAnsi" w:cstheme="minorHAnsi"/>
          <w:sz w:val="24"/>
        </w:rPr>
      </w:pPr>
      <w:r w:rsidRPr="00BD4C58">
        <w:rPr>
          <w:rFonts w:asciiTheme="minorHAnsi" w:hAnsiTheme="minorHAnsi" w:cstheme="minorHAnsi"/>
          <w:sz w:val="24"/>
        </w:rPr>
        <w:tab/>
        <w:t>§1º As despesas de que trata o caput deste artigo e que, portanto, poderão ser realizadas por meio de adiantamento são:</w:t>
      </w:r>
    </w:p>
    <w:p w:rsidR="00B8737C" w:rsidRPr="00BD4C58" w:rsidRDefault="00B8737C" w:rsidP="00B8737C">
      <w:pPr>
        <w:tabs>
          <w:tab w:val="left" w:pos="1418"/>
        </w:tabs>
        <w:jc w:val="both"/>
        <w:rPr>
          <w:rFonts w:asciiTheme="minorHAnsi" w:hAnsiTheme="minorHAnsi" w:cstheme="minorHAnsi"/>
          <w:sz w:val="24"/>
        </w:rPr>
      </w:pPr>
      <w:r w:rsidRPr="00BD4C58">
        <w:rPr>
          <w:rFonts w:asciiTheme="minorHAnsi" w:hAnsiTheme="minorHAnsi" w:cstheme="minorHAnsi"/>
          <w:sz w:val="24"/>
        </w:rPr>
        <w:tab/>
        <w:t>I - Materiais de consumo;</w:t>
      </w:r>
    </w:p>
    <w:p w:rsidR="00B8737C" w:rsidRPr="00BD4C58" w:rsidRDefault="00B8737C" w:rsidP="00B8737C">
      <w:pPr>
        <w:tabs>
          <w:tab w:val="left" w:pos="1418"/>
        </w:tabs>
        <w:jc w:val="both"/>
        <w:rPr>
          <w:rFonts w:asciiTheme="minorHAnsi" w:hAnsiTheme="minorHAnsi" w:cstheme="minorHAnsi"/>
          <w:sz w:val="24"/>
        </w:rPr>
      </w:pPr>
      <w:r w:rsidRPr="00BD4C58">
        <w:rPr>
          <w:rFonts w:asciiTheme="minorHAnsi" w:hAnsiTheme="minorHAnsi" w:cstheme="minorHAnsi"/>
          <w:sz w:val="24"/>
        </w:rPr>
        <w:tab/>
        <w:t>II - Serviços de terceiros;</w:t>
      </w:r>
    </w:p>
    <w:p w:rsidR="00B8737C" w:rsidRPr="00BD4C58" w:rsidRDefault="00B8737C" w:rsidP="00B8737C">
      <w:pPr>
        <w:tabs>
          <w:tab w:val="left" w:pos="1418"/>
        </w:tabs>
        <w:jc w:val="both"/>
        <w:rPr>
          <w:rFonts w:asciiTheme="minorHAnsi" w:hAnsiTheme="minorHAnsi" w:cstheme="minorHAnsi"/>
          <w:sz w:val="24"/>
        </w:rPr>
      </w:pPr>
      <w:r w:rsidRPr="00BD4C58">
        <w:rPr>
          <w:rFonts w:asciiTheme="minorHAnsi" w:hAnsiTheme="minorHAnsi" w:cstheme="minorHAnsi"/>
          <w:sz w:val="24"/>
        </w:rPr>
        <w:tab/>
        <w:t>III - Transportes em geral;</w:t>
      </w:r>
    </w:p>
    <w:p w:rsidR="00B8737C" w:rsidRPr="00BD4C58" w:rsidRDefault="00B8737C" w:rsidP="00B8737C">
      <w:pPr>
        <w:tabs>
          <w:tab w:val="left" w:pos="1418"/>
        </w:tabs>
        <w:jc w:val="both"/>
        <w:rPr>
          <w:rFonts w:asciiTheme="minorHAnsi" w:hAnsiTheme="minorHAnsi" w:cstheme="minorHAnsi"/>
          <w:sz w:val="24"/>
        </w:rPr>
      </w:pPr>
      <w:r w:rsidRPr="00BD4C58">
        <w:rPr>
          <w:rFonts w:asciiTheme="minorHAnsi" w:hAnsiTheme="minorHAnsi" w:cstheme="minorHAnsi"/>
          <w:sz w:val="24"/>
        </w:rPr>
        <w:tab/>
        <w:t>IV - Judiciais;</w:t>
      </w:r>
    </w:p>
    <w:p w:rsidR="00B8737C" w:rsidRPr="00BD4C58" w:rsidRDefault="00B8737C" w:rsidP="00B8737C">
      <w:pPr>
        <w:tabs>
          <w:tab w:val="left" w:pos="1418"/>
        </w:tabs>
        <w:jc w:val="both"/>
        <w:rPr>
          <w:rFonts w:asciiTheme="minorHAnsi" w:hAnsiTheme="minorHAnsi" w:cstheme="minorHAnsi"/>
          <w:sz w:val="24"/>
        </w:rPr>
      </w:pPr>
      <w:r w:rsidRPr="00BD4C58">
        <w:rPr>
          <w:rFonts w:asciiTheme="minorHAnsi" w:hAnsiTheme="minorHAnsi" w:cstheme="minorHAnsi"/>
          <w:sz w:val="24"/>
        </w:rPr>
        <w:tab/>
        <w:t>V – que tenham de ser efetuada em lugar distante da sede da Câmara de Vereadores, desde que não se possam subordinar ao regime normal de empenho;</w:t>
      </w:r>
    </w:p>
    <w:p w:rsidR="00B8737C" w:rsidRPr="00BD4C58" w:rsidRDefault="00B8737C" w:rsidP="00B8737C">
      <w:pPr>
        <w:tabs>
          <w:tab w:val="left" w:pos="1418"/>
        </w:tabs>
        <w:jc w:val="both"/>
        <w:rPr>
          <w:rFonts w:asciiTheme="minorHAnsi" w:hAnsiTheme="minorHAnsi" w:cstheme="minorHAnsi"/>
          <w:sz w:val="24"/>
        </w:rPr>
      </w:pPr>
      <w:r w:rsidRPr="00BD4C58">
        <w:rPr>
          <w:rFonts w:asciiTheme="minorHAnsi" w:hAnsiTheme="minorHAnsi" w:cstheme="minorHAnsi"/>
          <w:sz w:val="24"/>
        </w:rPr>
        <w:tab/>
        <w:t>VI – pequenas e de pronto pagamento, desde que sejam de necessidade imediata e devidamente justificadas;</w:t>
      </w:r>
    </w:p>
    <w:p w:rsidR="00B8737C" w:rsidRPr="00BD4C58" w:rsidRDefault="00B8737C" w:rsidP="00B8737C">
      <w:pPr>
        <w:tabs>
          <w:tab w:val="left" w:pos="1418"/>
        </w:tabs>
        <w:jc w:val="both"/>
        <w:rPr>
          <w:rFonts w:asciiTheme="minorHAnsi" w:hAnsiTheme="minorHAnsi" w:cstheme="minorHAnsi"/>
          <w:sz w:val="24"/>
        </w:rPr>
      </w:pPr>
      <w:r w:rsidRPr="00BD4C58">
        <w:rPr>
          <w:rFonts w:asciiTheme="minorHAnsi" w:hAnsiTheme="minorHAnsi" w:cstheme="minorHAnsi"/>
          <w:sz w:val="24"/>
        </w:rPr>
        <w:tab/>
        <w:t>VII – extraordinárias e urgentes, cuja realização não permita a tramitação normal.</w:t>
      </w:r>
    </w:p>
    <w:p w:rsidR="00B8737C" w:rsidRPr="00BD4C58" w:rsidRDefault="00B8737C" w:rsidP="00B8737C">
      <w:pPr>
        <w:tabs>
          <w:tab w:val="left" w:pos="1418"/>
        </w:tabs>
        <w:jc w:val="both"/>
        <w:rPr>
          <w:rFonts w:asciiTheme="minorHAnsi" w:hAnsiTheme="minorHAnsi" w:cstheme="minorHAnsi"/>
          <w:sz w:val="24"/>
        </w:rPr>
      </w:pPr>
      <w:r w:rsidRPr="00BD4C58">
        <w:rPr>
          <w:rFonts w:asciiTheme="minorHAnsi" w:hAnsiTheme="minorHAnsi" w:cstheme="minorHAnsi"/>
          <w:sz w:val="24"/>
        </w:rPr>
        <w:tab/>
        <w:t>§</w:t>
      </w:r>
      <w:r w:rsidR="00721B8B" w:rsidRPr="00BD4C58">
        <w:rPr>
          <w:rFonts w:asciiTheme="minorHAnsi" w:hAnsiTheme="minorHAnsi" w:cstheme="minorHAnsi"/>
          <w:sz w:val="24"/>
        </w:rPr>
        <w:t xml:space="preserve"> </w:t>
      </w:r>
      <w:r w:rsidRPr="00BD4C58">
        <w:rPr>
          <w:rFonts w:asciiTheme="minorHAnsi" w:hAnsiTheme="minorHAnsi" w:cstheme="minorHAnsi"/>
          <w:sz w:val="24"/>
        </w:rPr>
        <w:t>2º A entrega do numerário deve ser precedida da emissão da nota de empenho no crédito orçamentário próprio, em conformidade com o art. 68 da Lei n.º 4.320/64.</w:t>
      </w:r>
    </w:p>
    <w:p w:rsidR="00B8737C" w:rsidRPr="00BD4C58" w:rsidRDefault="00B8737C" w:rsidP="00B8737C">
      <w:pPr>
        <w:tabs>
          <w:tab w:val="left" w:pos="1418"/>
        </w:tabs>
        <w:jc w:val="both"/>
        <w:rPr>
          <w:rFonts w:asciiTheme="minorHAnsi" w:hAnsiTheme="minorHAnsi" w:cstheme="minorHAnsi"/>
          <w:sz w:val="24"/>
        </w:rPr>
      </w:pPr>
      <w:r w:rsidRPr="00BD4C58">
        <w:rPr>
          <w:rFonts w:asciiTheme="minorHAnsi" w:hAnsiTheme="minorHAnsi" w:cstheme="minorHAnsi"/>
          <w:sz w:val="24"/>
        </w:rPr>
        <w:tab/>
        <w:t>§</w:t>
      </w:r>
      <w:r w:rsidR="00721B8B" w:rsidRPr="00BD4C58">
        <w:rPr>
          <w:rFonts w:asciiTheme="minorHAnsi" w:hAnsiTheme="minorHAnsi" w:cstheme="minorHAnsi"/>
          <w:sz w:val="24"/>
        </w:rPr>
        <w:t xml:space="preserve"> </w:t>
      </w:r>
      <w:r w:rsidRPr="00BD4C58">
        <w:rPr>
          <w:rFonts w:asciiTheme="minorHAnsi" w:hAnsiTheme="minorHAnsi" w:cstheme="minorHAnsi"/>
          <w:sz w:val="24"/>
        </w:rPr>
        <w:t>3º O valor corresponde será repassado a conta bancária específica ou mantido em caixa no Poder Legislativo.</w:t>
      </w:r>
    </w:p>
    <w:p w:rsidR="00B8737C" w:rsidRPr="00BD4C58" w:rsidRDefault="00B8737C" w:rsidP="00B8737C">
      <w:pPr>
        <w:tabs>
          <w:tab w:val="left" w:pos="1418"/>
        </w:tabs>
        <w:jc w:val="both"/>
        <w:rPr>
          <w:rFonts w:asciiTheme="minorHAnsi" w:hAnsiTheme="minorHAnsi" w:cstheme="minorHAnsi"/>
          <w:sz w:val="24"/>
        </w:rPr>
      </w:pPr>
    </w:p>
    <w:p w:rsidR="00B8737C" w:rsidRPr="00BD4C58" w:rsidRDefault="00B8737C" w:rsidP="00B8737C">
      <w:pPr>
        <w:tabs>
          <w:tab w:val="left" w:pos="1418"/>
        </w:tabs>
        <w:jc w:val="both"/>
        <w:rPr>
          <w:rFonts w:asciiTheme="minorHAnsi" w:hAnsiTheme="minorHAnsi" w:cstheme="minorHAnsi"/>
          <w:sz w:val="24"/>
        </w:rPr>
      </w:pPr>
      <w:r w:rsidRPr="00BD4C58">
        <w:rPr>
          <w:rFonts w:asciiTheme="minorHAnsi" w:hAnsiTheme="minorHAnsi" w:cstheme="minorHAnsi"/>
          <w:sz w:val="24"/>
        </w:rPr>
        <w:tab/>
        <w:t>Art. 2º As requisições de adiantamentos serão feitas pelo servidor designado, investido em cargo efetivo.</w:t>
      </w:r>
    </w:p>
    <w:p w:rsidR="00B8737C" w:rsidRPr="00BD4C58" w:rsidRDefault="00B8737C" w:rsidP="00B8737C">
      <w:pPr>
        <w:tabs>
          <w:tab w:val="left" w:pos="1418"/>
        </w:tabs>
        <w:jc w:val="both"/>
        <w:rPr>
          <w:rFonts w:asciiTheme="minorHAnsi" w:hAnsiTheme="minorHAnsi" w:cstheme="minorHAnsi"/>
          <w:sz w:val="24"/>
        </w:rPr>
      </w:pPr>
    </w:p>
    <w:p w:rsidR="00B8737C" w:rsidRPr="00BD4C58" w:rsidRDefault="00B8737C" w:rsidP="00B8737C">
      <w:pPr>
        <w:tabs>
          <w:tab w:val="left" w:pos="1418"/>
        </w:tabs>
        <w:jc w:val="both"/>
        <w:rPr>
          <w:rFonts w:asciiTheme="minorHAnsi" w:hAnsiTheme="minorHAnsi" w:cstheme="minorHAnsi"/>
          <w:sz w:val="24"/>
        </w:rPr>
      </w:pPr>
      <w:r w:rsidRPr="00BD4C58">
        <w:rPr>
          <w:rFonts w:asciiTheme="minorHAnsi" w:hAnsiTheme="minorHAnsi" w:cstheme="minorHAnsi"/>
          <w:sz w:val="24"/>
        </w:rPr>
        <w:tab/>
        <w:t>Art. 3º A aplicação correta de recursos do regime de adiantamento é de responsabilidade do servidor que a retirou, sendo vedada a transferência de responsabilidade ou a sua substituição no adiantamento recebido em seu nome.</w:t>
      </w:r>
    </w:p>
    <w:p w:rsidR="00B8737C" w:rsidRPr="00BD4C58" w:rsidRDefault="00B8737C" w:rsidP="00B8737C">
      <w:pPr>
        <w:tabs>
          <w:tab w:val="left" w:pos="1418"/>
        </w:tabs>
        <w:jc w:val="both"/>
        <w:rPr>
          <w:rFonts w:asciiTheme="minorHAnsi" w:hAnsiTheme="minorHAnsi" w:cstheme="minorHAnsi"/>
          <w:sz w:val="24"/>
        </w:rPr>
      </w:pPr>
      <w:r w:rsidRPr="00BD4C58">
        <w:rPr>
          <w:rFonts w:asciiTheme="minorHAnsi" w:hAnsiTheme="minorHAnsi" w:cstheme="minorHAnsi"/>
          <w:sz w:val="24"/>
        </w:rPr>
        <w:tab/>
        <w:t>Parágrafo único. O servidor não responde pelos valores nos casos de caso fortuito ou força maior.</w:t>
      </w:r>
    </w:p>
    <w:p w:rsidR="00B8737C" w:rsidRPr="00BD4C58" w:rsidRDefault="00B8737C" w:rsidP="00B8737C">
      <w:pPr>
        <w:tabs>
          <w:tab w:val="left" w:pos="1418"/>
        </w:tabs>
        <w:jc w:val="both"/>
        <w:rPr>
          <w:rFonts w:asciiTheme="minorHAnsi" w:hAnsiTheme="minorHAnsi" w:cstheme="minorHAnsi"/>
          <w:sz w:val="24"/>
        </w:rPr>
      </w:pPr>
    </w:p>
    <w:p w:rsidR="00B8737C" w:rsidRPr="00BD4C58" w:rsidRDefault="00B8737C" w:rsidP="00B8737C">
      <w:pPr>
        <w:tabs>
          <w:tab w:val="left" w:pos="1418"/>
        </w:tabs>
        <w:jc w:val="both"/>
        <w:rPr>
          <w:rFonts w:asciiTheme="minorHAnsi" w:hAnsiTheme="minorHAnsi" w:cstheme="minorHAnsi"/>
          <w:sz w:val="24"/>
        </w:rPr>
      </w:pPr>
      <w:r w:rsidRPr="00BD4C58">
        <w:rPr>
          <w:rFonts w:asciiTheme="minorHAnsi" w:hAnsiTheme="minorHAnsi" w:cstheme="minorHAnsi"/>
          <w:sz w:val="24"/>
        </w:rPr>
        <w:tab/>
        <w:t>Art. 4º Das requisições de adiantamento constarão, necessariamente, as seguintes informações:</w:t>
      </w:r>
    </w:p>
    <w:p w:rsidR="00B8737C" w:rsidRPr="00BD4C58" w:rsidRDefault="00B8737C" w:rsidP="00B8737C">
      <w:pPr>
        <w:tabs>
          <w:tab w:val="left" w:pos="1418"/>
        </w:tabs>
        <w:jc w:val="both"/>
        <w:rPr>
          <w:rFonts w:asciiTheme="minorHAnsi" w:hAnsiTheme="minorHAnsi" w:cstheme="minorHAnsi"/>
          <w:sz w:val="24"/>
        </w:rPr>
      </w:pPr>
      <w:r w:rsidRPr="00BD4C58">
        <w:rPr>
          <w:rFonts w:asciiTheme="minorHAnsi" w:hAnsiTheme="minorHAnsi" w:cstheme="minorHAnsi"/>
          <w:sz w:val="24"/>
        </w:rPr>
        <w:tab/>
        <w:t>I - dispositivo legal em que se baseia;</w:t>
      </w:r>
    </w:p>
    <w:p w:rsidR="00B8737C" w:rsidRPr="00BD4C58" w:rsidRDefault="00B8737C" w:rsidP="00B8737C">
      <w:pPr>
        <w:tabs>
          <w:tab w:val="left" w:pos="1418"/>
        </w:tabs>
        <w:jc w:val="both"/>
        <w:rPr>
          <w:rFonts w:asciiTheme="minorHAnsi" w:hAnsiTheme="minorHAnsi" w:cstheme="minorHAnsi"/>
          <w:sz w:val="24"/>
        </w:rPr>
      </w:pPr>
      <w:r w:rsidRPr="00BD4C58">
        <w:rPr>
          <w:rFonts w:asciiTheme="minorHAnsi" w:hAnsiTheme="minorHAnsi" w:cstheme="minorHAnsi"/>
          <w:sz w:val="24"/>
        </w:rPr>
        <w:tab/>
        <w:t>II - nome completo e cargo do servidor responsável pelo adiantamento;</w:t>
      </w:r>
    </w:p>
    <w:p w:rsidR="00B8737C" w:rsidRPr="00BD4C58" w:rsidRDefault="00B8737C" w:rsidP="00B8737C">
      <w:pPr>
        <w:tabs>
          <w:tab w:val="left" w:pos="1418"/>
        </w:tabs>
        <w:jc w:val="both"/>
        <w:rPr>
          <w:rFonts w:asciiTheme="minorHAnsi" w:hAnsiTheme="minorHAnsi" w:cstheme="minorHAnsi"/>
          <w:sz w:val="24"/>
        </w:rPr>
      </w:pPr>
      <w:r w:rsidRPr="00BD4C58">
        <w:rPr>
          <w:rFonts w:asciiTheme="minorHAnsi" w:hAnsiTheme="minorHAnsi" w:cstheme="minorHAnsi"/>
          <w:sz w:val="24"/>
        </w:rPr>
        <w:tab/>
        <w:t>III - dotação orçamentária a ser onerada.</w:t>
      </w:r>
    </w:p>
    <w:p w:rsidR="00B8737C" w:rsidRPr="00BD4C58" w:rsidRDefault="00B8737C" w:rsidP="00B8737C">
      <w:pPr>
        <w:tabs>
          <w:tab w:val="left" w:pos="1418"/>
        </w:tabs>
        <w:jc w:val="both"/>
        <w:rPr>
          <w:rFonts w:asciiTheme="minorHAnsi" w:hAnsiTheme="minorHAnsi" w:cstheme="minorHAnsi"/>
          <w:sz w:val="24"/>
        </w:rPr>
      </w:pPr>
      <w:r w:rsidRPr="00BD4C58">
        <w:rPr>
          <w:rFonts w:asciiTheme="minorHAnsi" w:hAnsiTheme="minorHAnsi" w:cstheme="minorHAnsi"/>
          <w:sz w:val="24"/>
        </w:rPr>
        <w:lastRenderedPageBreak/>
        <w:tab/>
        <w:t>Art. 5º Não se fará novo adiantamento a quem do anterior não haja prestado contas no prazo legal, ou notificado para regularizar prestação de contas, não o tenha feito.</w:t>
      </w:r>
    </w:p>
    <w:p w:rsidR="00B8737C" w:rsidRPr="00BD4C58" w:rsidRDefault="00B8737C" w:rsidP="00B8737C">
      <w:pPr>
        <w:tabs>
          <w:tab w:val="left" w:pos="1418"/>
        </w:tabs>
        <w:jc w:val="both"/>
        <w:rPr>
          <w:rFonts w:asciiTheme="minorHAnsi" w:hAnsiTheme="minorHAnsi" w:cstheme="minorHAnsi"/>
          <w:sz w:val="24"/>
        </w:rPr>
      </w:pPr>
    </w:p>
    <w:p w:rsidR="00B8737C" w:rsidRPr="00BD4C58" w:rsidRDefault="00B8737C" w:rsidP="00B8737C">
      <w:pPr>
        <w:tabs>
          <w:tab w:val="left" w:pos="1418"/>
        </w:tabs>
        <w:jc w:val="both"/>
        <w:rPr>
          <w:rFonts w:asciiTheme="minorHAnsi" w:hAnsiTheme="minorHAnsi" w:cstheme="minorHAnsi"/>
          <w:sz w:val="24"/>
        </w:rPr>
      </w:pPr>
      <w:r w:rsidRPr="00BD4C58">
        <w:rPr>
          <w:rFonts w:asciiTheme="minorHAnsi" w:hAnsiTheme="minorHAnsi" w:cstheme="minorHAnsi"/>
          <w:sz w:val="24"/>
        </w:rPr>
        <w:tab/>
        <w:t>Art. 6º Não se fará adiantamento:</w:t>
      </w:r>
    </w:p>
    <w:p w:rsidR="00B8737C" w:rsidRPr="00BD4C58" w:rsidRDefault="00B8737C" w:rsidP="00B8737C">
      <w:pPr>
        <w:tabs>
          <w:tab w:val="left" w:pos="1418"/>
        </w:tabs>
        <w:jc w:val="both"/>
        <w:rPr>
          <w:rFonts w:asciiTheme="minorHAnsi" w:hAnsiTheme="minorHAnsi" w:cstheme="minorHAnsi"/>
          <w:sz w:val="24"/>
        </w:rPr>
      </w:pPr>
      <w:r w:rsidRPr="00BD4C58">
        <w:rPr>
          <w:rFonts w:asciiTheme="minorHAnsi" w:hAnsiTheme="minorHAnsi" w:cstheme="minorHAnsi"/>
          <w:sz w:val="24"/>
        </w:rPr>
        <w:tab/>
        <w:t>I - para despesa já realizada;</w:t>
      </w:r>
    </w:p>
    <w:p w:rsidR="00B8737C" w:rsidRPr="00BD4C58" w:rsidRDefault="00B8737C" w:rsidP="00B8737C">
      <w:pPr>
        <w:tabs>
          <w:tab w:val="left" w:pos="1418"/>
        </w:tabs>
        <w:jc w:val="both"/>
        <w:rPr>
          <w:rFonts w:asciiTheme="minorHAnsi" w:hAnsiTheme="minorHAnsi" w:cstheme="minorHAnsi"/>
          <w:sz w:val="24"/>
        </w:rPr>
      </w:pPr>
      <w:r w:rsidRPr="00BD4C58">
        <w:rPr>
          <w:rFonts w:asciiTheme="minorHAnsi" w:hAnsiTheme="minorHAnsi" w:cstheme="minorHAnsi"/>
          <w:sz w:val="24"/>
        </w:rPr>
        <w:tab/>
        <w:t>II – para despesas de capital.</w:t>
      </w:r>
    </w:p>
    <w:p w:rsidR="00B8737C" w:rsidRPr="00BD4C58" w:rsidRDefault="00B8737C" w:rsidP="00B8737C">
      <w:pPr>
        <w:tabs>
          <w:tab w:val="left" w:pos="1418"/>
        </w:tabs>
        <w:jc w:val="both"/>
        <w:rPr>
          <w:rFonts w:asciiTheme="minorHAnsi" w:hAnsiTheme="minorHAnsi" w:cstheme="minorHAnsi"/>
          <w:sz w:val="24"/>
        </w:rPr>
      </w:pPr>
    </w:p>
    <w:p w:rsidR="00B8737C" w:rsidRPr="00BD4C58" w:rsidRDefault="00B8737C" w:rsidP="00B8737C">
      <w:pPr>
        <w:tabs>
          <w:tab w:val="left" w:pos="1418"/>
        </w:tabs>
        <w:jc w:val="both"/>
        <w:rPr>
          <w:rFonts w:asciiTheme="minorHAnsi" w:hAnsiTheme="minorHAnsi" w:cstheme="minorHAnsi"/>
          <w:sz w:val="24"/>
        </w:rPr>
      </w:pPr>
      <w:r w:rsidRPr="00BD4C58">
        <w:rPr>
          <w:rFonts w:asciiTheme="minorHAnsi" w:hAnsiTheme="minorHAnsi" w:cstheme="minorHAnsi"/>
          <w:sz w:val="24"/>
        </w:rPr>
        <w:tab/>
        <w:t>Art. 7º Autorizada, a despesa será empenhada e paga mediante transferência eletrônica do responsável indicado no processo.</w:t>
      </w:r>
    </w:p>
    <w:p w:rsidR="00B8737C" w:rsidRPr="00BD4C58" w:rsidRDefault="00B8737C" w:rsidP="00B8737C">
      <w:pPr>
        <w:tabs>
          <w:tab w:val="left" w:pos="1418"/>
        </w:tabs>
        <w:jc w:val="both"/>
        <w:rPr>
          <w:rFonts w:asciiTheme="minorHAnsi" w:hAnsiTheme="minorHAnsi" w:cstheme="minorHAnsi"/>
          <w:sz w:val="24"/>
        </w:rPr>
      </w:pPr>
      <w:r w:rsidRPr="00BD4C58">
        <w:rPr>
          <w:rFonts w:asciiTheme="minorHAnsi" w:hAnsiTheme="minorHAnsi" w:cstheme="minorHAnsi"/>
          <w:sz w:val="24"/>
        </w:rPr>
        <w:tab/>
        <w:t>Parágrafo único. No caso de manutenção de caixa os recursos serão sacados e mantidos em tesouraria.</w:t>
      </w:r>
    </w:p>
    <w:p w:rsidR="00B8737C" w:rsidRPr="00BD4C58" w:rsidRDefault="00B8737C" w:rsidP="00B8737C">
      <w:pPr>
        <w:tabs>
          <w:tab w:val="left" w:pos="1418"/>
        </w:tabs>
        <w:jc w:val="both"/>
        <w:rPr>
          <w:rFonts w:asciiTheme="minorHAnsi" w:hAnsiTheme="minorHAnsi" w:cstheme="minorHAnsi"/>
          <w:sz w:val="24"/>
        </w:rPr>
      </w:pPr>
    </w:p>
    <w:p w:rsidR="00C94719" w:rsidRPr="00BD4C58" w:rsidRDefault="00B8737C" w:rsidP="00B8737C">
      <w:pPr>
        <w:tabs>
          <w:tab w:val="left" w:pos="1418"/>
        </w:tabs>
        <w:jc w:val="both"/>
        <w:rPr>
          <w:rFonts w:asciiTheme="minorHAnsi" w:hAnsiTheme="minorHAnsi" w:cstheme="minorHAnsi"/>
          <w:sz w:val="24"/>
        </w:rPr>
      </w:pPr>
      <w:r w:rsidRPr="00BD4C58">
        <w:rPr>
          <w:rFonts w:asciiTheme="minorHAnsi" w:hAnsiTheme="minorHAnsi" w:cstheme="minorHAnsi"/>
          <w:sz w:val="24"/>
        </w:rPr>
        <w:tab/>
        <w:t xml:space="preserve">Art. 8º O servidor que receber o adiantamento para despesas de que trata esta Lei, terá o prazo de </w:t>
      </w:r>
      <w:r w:rsidR="00C94719" w:rsidRPr="00BD4C58">
        <w:rPr>
          <w:rFonts w:asciiTheme="minorHAnsi" w:hAnsiTheme="minorHAnsi" w:cstheme="minorHAnsi"/>
          <w:sz w:val="24"/>
        </w:rPr>
        <w:t>12 (doze) meses</w:t>
      </w:r>
      <w:r w:rsidRPr="00BD4C58">
        <w:rPr>
          <w:rFonts w:asciiTheme="minorHAnsi" w:hAnsiTheme="minorHAnsi" w:cstheme="minorHAnsi"/>
          <w:color w:val="FF0000"/>
          <w:sz w:val="24"/>
        </w:rPr>
        <w:t xml:space="preserve"> </w:t>
      </w:r>
      <w:r w:rsidRPr="00BD4C58">
        <w:rPr>
          <w:rFonts w:asciiTheme="minorHAnsi" w:hAnsiTheme="minorHAnsi" w:cstheme="minorHAnsi"/>
          <w:sz w:val="24"/>
        </w:rPr>
        <w:t xml:space="preserve">para a utilização dos recursos, contados a partir da data da concessão. </w:t>
      </w:r>
    </w:p>
    <w:p w:rsidR="00B8737C" w:rsidRPr="00BD4C58" w:rsidRDefault="00C94719" w:rsidP="00B8737C">
      <w:pPr>
        <w:tabs>
          <w:tab w:val="left" w:pos="1418"/>
        </w:tabs>
        <w:jc w:val="both"/>
        <w:rPr>
          <w:rFonts w:asciiTheme="minorHAnsi" w:hAnsiTheme="minorHAnsi" w:cstheme="minorHAnsi"/>
          <w:sz w:val="24"/>
        </w:rPr>
      </w:pPr>
      <w:r w:rsidRPr="00BD4C58">
        <w:rPr>
          <w:rFonts w:asciiTheme="minorHAnsi" w:hAnsiTheme="minorHAnsi" w:cstheme="minorHAnsi"/>
          <w:sz w:val="24"/>
        </w:rPr>
        <w:t xml:space="preserve"> </w:t>
      </w:r>
      <w:r w:rsidRPr="00BD4C58">
        <w:rPr>
          <w:rFonts w:asciiTheme="minorHAnsi" w:hAnsiTheme="minorHAnsi" w:cstheme="minorHAnsi"/>
          <w:sz w:val="24"/>
        </w:rPr>
        <w:tab/>
      </w:r>
      <w:r w:rsidR="00B8737C" w:rsidRPr="00BD4C58">
        <w:rPr>
          <w:rFonts w:asciiTheme="minorHAnsi" w:hAnsiTheme="minorHAnsi" w:cstheme="minorHAnsi"/>
          <w:sz w:val="24"/>
        </w:rPr>
        <w:t>Parágrafo único. Os recursos não poderão ser aplicados em despesas de natureza diversa daquelas para os quais foram autorizadas.</w:t>
      </w:r>
    </w:p>
    <w:p w:rsidR="00B8737C" w:rsidRPr="00BD4C58" w:rsidRDefault="00B8737C" w:rsidP="00B8737C">
      <w:pPr>
        <w:tabs>
          <w:tab w:val="left" w:pos="1418"/>
        </w:tabs>
        <w:jc w:val="both"/>
        <w:rPr>
          <w:rFonts w:asciiTheme="minorHAnsi" w:hAnsiTheme="minorHAnsi" w:cstheme="minorHAnsi"/>
          <w:sz w:val="24"/>
        </w:rPr>
      </w:pPr>
    </w:p>
    <w:p w:rsidR="00B8737C" w:rsidRPr="00BD4C58" w:rsidRDefault="00B8737C" w:rsidP="00B8737C">
      <w:pPr>
        <w:tabs>
          <w:tab w:val="left" w:pos="1418"/>
        </w:tabs>
        <w:jc w:val="both"/>
        <w:rPr>
          <w:rFonts w:asciiTheme="minorHAnsi" w:hAnsiTheme="minorHAnsi" w:cstheme="minorHAnsi"/>
          <w:sz w:val="24"/>
        </w:rPr>
      </w:pPr>
      <w:r w:rsidRPr="00BD4C58">
        <w:rPr>
          <w:rFonts w:asciiTheme="minorHAnsi" w:hAnsiTheme="minorHAnsi" w:cstheme="minorHAnsi"/>
          <w:sz w:val="24"/>
        </w:rPr>
        <w:tab/>
        <w:t>Art. 9º A cada despesa realizada o responsável exigirá o correspondente comprovante, sempre emitido em nome da Câmara Municipal de Vereadores.</w:t>
      </w:r>
    </w:p>
    <w:p w:rsidR="00B8737C" w:rsidRPr="00BD4C58" w:rsidRDefault="00B8737C" w:rsidP="00B8737C">
      <w:pPr>
        <w:tabs>
          <w:tab w:val="left" w:pos="1418"/>
        </w:tabs>
        <w:jc w:val="both"/>
        <w:rPr>
          <w:rFonts w:asciiTheme="minorHAnsi" w:hAnsiTheme="minorHAnsi" w:cstheme="minorHAnsi"/>
          <w:sz w:val="24"/>
        </w:rPr>
      </w:pPr>
      <w:r w:rsidRPr="00BD4C58">
        <w:rPr>
          <w:rFonts w:asciiTheme="minorHAnsi" w:hAnsiTheme="minorHAnsi" w:cstheme="minorHAnsi"/>
          <w:sz w:val="24"/>
        </w:rPr>
        <w:tab/>
        <w:t>§ 1° Os comprovantes de despesas não poderão conter rasuras, emendas, borrões e valor ilegível.</w:t>
      </w:r>
    </w:p>
    <w:p w:rsidR="00B8737C" w:rsidRPr="00BD4C58" w:rsidRDefault="00B8737C" w:rsidP="00B8737C">
      <w:pPr>
        <w:tabs>
          <w:tab w:val="left" w:pos="1418"/>
        </w:tabs>
        <w:jc w:val="both"/>
        <w:rPr>
          <w:rFonts w:asciiTheme="minorHAnsi" w:hAnsiTheme="minorHAnsi" w:cstheme="minorHAnsi"/>
          <w:sz w:val="24"/>
        </w:rPr>
      </w:pPr>
      <w:r w:rsidRPr="00BD4C58">
        <w:rPr>
          <w:rFonts w:asciiTheme="minorHAnsi" w:hAnsiTheme="minorHAnsi" w:cstheme="minorHAnsi"/>
          <w:sz w:val="24"/>
        </w:rPr>
        <w:tab/>
        <w:t>§ 2° No comprovante de despesa constará o atestado de recebimento do material ou da prestação do serviço.</w:t>
      </w:r>
    </w:p>
    <w:p w:rsidR="00B8737C" w:rsidRPr="00BD4C58" w:rsidRDefault="00B8737C" w:rsidP="00B8737C">
      <w:pPr>
        <w:tabs>
          <w:tab w:val="left" w:pos="1418"/>
        </w:tabs>
        <w:jc w:val="both"/>
        <w:rPr>
          <w:rFonts w:asciiTheme="minorHAnsi" w:hAnsiTheme="minorHAnsi" w:cstheme="minorHAnsi"/>
          <w:sz w:val="24"/>
        </w:rPr>
      </w:pPr>
    </w:p>
    <w:p w:rsidR="00B8737C" w:rsidRPr="00BD4C58" w:rsidRDefault="00B8737C" w:rsidP="00B8737C">
      <w:pPr>
        <w:tabs>
          <w:tab w:val="left" w:pos="1418"/>
        </w:tabs>
        <w:jc w:val="both"/>
        <w:rPr>
          <w:rFonts w:asciiTheme="minorHAnsi" w:hAnsiTheme="minorHAnsi" w:cstheme="minorHAnsi"/>
          <w:sz w:val="24"/>
        </w:rPr>
      </w:pPr>
      <w:r w:rsidRPr="00BD4C58">
        <w:rPr>
          <w:rFonts w:asciiTheme="minorHAnsi" w:hAnsiTheme="minorHAnsi" w:cstheme="minorHAnsi"/>
          <w:sz w:val="24"/>
        </w:rPr>
        <w:tab/>
        <w:t>Art. 10 A cada adiantamento corresponderá uma prestação de contas, não se admitindo sua transferência a terceiros.</w:t>
      </w:r>
    </w:p>
    <w:p w:rsidR="00B8737C" w:rsidRPr="00BD4C58" w:rsidRDefault="00B8737C" w:rsidP="00B8737C">
      <w:pPr>
        <w:tabs>
          <w:tab w:val="left" w:pos="1418"/>
        </w:tabs>
        <w:jc w:val="both"/>
        <w:rPr>
          <w:rFonts w:asciiTheme="minorHAnsi" w:hAnsiTheme="minorHAnsi" w:cstheme="minorHAnsi"/>
          <w:sz w:val="24"/>
        </w:rPr>
      </w:pPr>
      <w:r w:rsidRPr="00BD4C58">
        <w:rPr>
          <w:rFonts w:asciiTheme="minorHAnsi" w:hAnsiTheme="minorHAnsi" w:cstheme="minorHAnsi"/>
          <w:sz w:val="24"/>
        </w:rPr>
        <w:tab/>
        <w:t>§ 1° Na aplicação do adiantamento serão observadas as condições e finalidades previstas no ato de sua concessão.</w:t>
      </w:r>
    </w:p>
    <w:p w:rsidR="00B8737C" w:rsidRPr="00BD4C58" w:rsidRDefault="00B8737C" w:rsidP="00B8737C">
      <w:pPr>
        <w:tabs>
          <w:tab w:val="left" w:pos="1418"/>
        </w:tabs>
        <w:jc w:val="both"/>
        <w:rPr>
          <w:rFonts w:asciiTheme="minorHAnsi" w:hAnsiTheme="minorHAnsi" w:cstheme="minorHAnsi"/>
          <w:sz w:val="24"/>
        </w:rPr>
      </w:pPr>
      <w:r w:rsidRPr="00BD4C58">
        <w:rPr>
          <w:rFonts w:asciiTheme="minorHAnsi" w:hAnsiTheme="minorHAnsi" w:cstheme="minorHAnsi"/>
          <w:sz w:val="24"/>
        </w:rPr>
        <w:tab/>
        <w:t>§ 2° No mês de dezembro, até o vigésimo dia útil, deverão ocorrer todas as prestações de contas de adiantamentos pendentes, independentemente do período de aplicação não ter expirado.</w:t>
      </w:r>
    </w:p>
    <w:p w:rsidR="00B8737C" w:rsidRPr="00BD4C58" w:rsidRDefault="00B8737C" w:rsidP="00B8737C">
      <w:pPr>
        <w:tabs>
          <w:tab w:val="left" w:pos="1418"/>
        </w:tabs>
        <w:jc w:val="both"/>
        <w:rPr>
          <w:rFonts w:asciiTheme="minorHAnsi" w:hAnsiTheme="minorHAnsi" w:cstheme="minorHAnsi"/>
          <w:sz w:val="24"/>
        </w:rPr>
      </w:pPr>
      <w:r w:rsidRPr="00BD4C58">
        <w:rPr>
          <w:rFonts w:asciiTheme="minorHAnsi" w:hAnsiTheme="minorHAnsi" w:cstheme="minorHAnsi"/>
          <w:sz w:val="24"/>
        </w:rPr>
        <w:tab/>
        <w:t>§ 3° Em caso de não prestação de contas ficará obrigado o servidor a devolver à Administração o valor adiantado.</w:t>
      </w:r>
    </w:p>
    <w:p w:rsidR="00B8737C" w:rsidRPr="00BD4C58" w:rsidRDefault="00B8737C" w:rsidP="00B8737C">
      <w:pPr>
        <w:tabs>
          <w:tab w:val="left" w:pos="1418"/>
        </w:tabs>
        <w:jc w:val="both"/>
        <w:rPr>
          <w:rFonts w:asciiTheme="minorHAnsi" w:hAnsiTheme="minorHAnsi" w:cstheme="minorHAnsi"/>
          <w:sz w:val="24"/>
        </w:rPr>
      </w:pPr>
      <w:r w:rsidRPr="00BD4C58">
        <w:rPr>
          <w:rFonts w:asciiTheme="minorHAnsi" w:hAnsiTheme="minorHAnsi" w:cstheme="minorHAnsi"/>
          <w:sz w:val="24"/>
        </w:rPr>
        <w:tab/>
        <w:t xml:space="preserve">§ 4° Em caso de atraso na prestação de contas será </w:t>
      </w:r>
      <w:proofErr w:type="gramStart"/>
      <w:r w:rsidRPr="00BD4C58">
        <w:rPr>
          <w:rFonts w:asciiTheme="minorHAnsi" w:hAnsiTheme="minorHAnsi" w:cstheme="minorHAnsi"/>
          <w:sz w:val="24"/>
        </w:rPr>
        <w:t>devida</w:t>
      </w:r>
      <w:proofErr w:type="gramEnd"/>
      <w:r w:rsidRPr="00BD4C58">
        <w:rPr>
          <w:rFonts w:asciiTheme="minorHAnsi" w:hAnsiTheme="minorHAnsi" w:cstheme="minorHAnsi"/>
          <w:sz w:val="24"/>
        </w:rPr>
        <w:t xml:space="preserve"> multa e juros pelo servidor em percentuais equivalentes aos cobrados pela administração tributária, podendo ser descontada dos vencimentos mensais, quando da elaboração da folha de pagamento, na forma prevista no Regime Jurídico dos Servidores Públicos Municipais de </w:t>
      </w:r>
      <w:r w:rsidR="00C94719" w:rsidRPr="00BD4C58">
        <w:rPr>
          <w:rFonts w:asciiTheme="minorHAnsi" w:hAnsiTheme="minorHAnsi" w:cstheme="minorHAnsi"/>
          <w:sz w:val="24"/>
        </w:rPr>
        <w:t>Chapada, RS.</w:t>
      </w:r>
    </w:p>
    <w:p w:rsidR="00B8737C" w:rsidRPr="00BD4C58" w:rsidRDefault="00B8737C" w:rsidP="00B8737C">
      <w:pPr>
        <w:tabs>
          <w:tab w:val="left" w:pos="1418"/>
        </w:tabs>
        <w:jc w:val="both"/>
        <w:rPr>
          <w:rFonts w:asciiTheme="minorHAnsi" w:hAnsiTheme="minorHAnsi" w:cstheme="minorHAnsi"/>
          <w:sz w:val="24"/>
        </w:rPr>
      </w:pPr>
    </w:p>
    <w:p w:rsidR="00B8737C" w:rsidRPr="00BD4C58" w:rsidRDefault="00B8737C" w:rsidP="00B8737C">
      <w:pPr>
        <w:tabs>
          <w:tab w:val="left" w:pos="1418"/>
        </w:tabs>
        <w:jc w:val="both"/>
        <w:rPr>
          <w:rFonts w:asciiTheme="minorHAnsi" w:hAnsiTheme="minorHAnsi" w:cstheme="minorHAnsi"/>
          <w:sz w:val="24"/>
        </w:rPr>
      </w:pPr>
      <w:r w:rsidRPr="00BD4C58">
        <w:rPr>
          <w:rFonts w:asciiTheme="minorHAnsi" w:hAnsiTheme="minorHAnsi" w:cstheme="minorHAnsi"/>
          <w:sz w:val="24"/>
        </w:rPr>
        <w:tab/>
        <w:t>Art. 11 A prestação de contas do adiantamento será formalizada mediante o preenchimento de formulário padrão e a apresentação da nota de empenho e dos comprovantes originais das despesas realizadas.</w:t>
      </w:r>
    </w:p>
    <w:p w:rsidR="00B8737C" w:rsidRPr="00BD4C58" w:rsidRDefault="00B8737C" w:rsidP="00B8737C">
      <w:pPr>
        <w:tabs>
          <w:tab w:val="left" w:pos="1418"/>
        </w:tabs>
        <w:jc w:val="both"/>
        <w:rPr>
          <w:rFonts w:asciiTheme="minorHAnsi" w:hAnsiTheme="minorHAnsi" w:cstheme="minorHAnsi"/>
          <w:sz w:val="24"/>
        </w:rPr>
      </w:pPr>
    </w:p>
    <w:p w:rsidR="00B8737C" w:rsidRPr="00BD4C58" w:rsidRDefault="00B8737C" w:rsidP="00B8737C">
      <w:pPr>
        <w:tabs>
          <w:tab w:val="left" w:pos="1418"/>
        </w:tabs>
        <w:jc w:val="both"/>
        <w:rPr>
          <w:rFonts w:asciiTheme="minorHAnsi" w:hAnsiTheme="minorHAnsi" w:cstheme="minorHAnsi"/>
          <w:iCs/>
          <w:sz w:val="24"/>
        </w:rPr>
      </w:pPr>
      <w:r w:rsidRPr="00BD4C58">
        <w:rPr>
          <w:rFonts w:asciiTheme="minorHAnsi" w:hAnsiTheme="minorHAnsi" w:cstheme="minorHAnsi"/>
          <w:sz w:val="24"/>
        </w:rPr>
        <w:lastRenderedPageBreak/>
        <w:tab/>
      </w:r>
      <w:r w:rsidRPr="00BD4C58">
        <w:rPr>
          <w:rFonts w:asciiTheme="minorHAnsi" w:hAnsiTheme="minorHAnsi" w:cstheme="minorHAnsi"/>
          <w:iCs/>
          <w:sz w:val="24"/>
        </w:rPr>
        <w:t xml:space="preserve">Art. 12 O valor máximo de cada adiantamento será de R$ </w:t>
      </w:r>
      <w:r w:rsidR="00C94719" w:rsidRPr="00BD4C58">
        <w:rPr>
          <w:rFonts w:asciiTheme="minorHAnsi" w:hAnsiTheme="minorHAnsi" w:cstheme="minorHAnsi"/>
          <w:iCs/>
          <w:sz w:val="24"/>
        </w:rPr>
        <w:t>3.000,00</w:t>
      </w:r>
      <w:r w:rsidRPr="00BD4C58">
        <w:rPr>
          <w:rFonts w:asciiTheme="minorHAnsi" w:hAnsiTheme="minorHAnsi" w:cstheme="minorHAnsi"/>
          <w:iCs/>
          <w:sz w:val="24"/>
        </w:rPr>
        <w:t xml:space="preserve"> (</w:t>
      </w:r>
      <w:r w:rsidR="00C94719" w:rsidRPr="00BD4C58">
        <w:rPr>
          <w:rFonts w:asciiTheme="minorHAnsi" w:hAnsiTheme="minorHAnsi" w:cstheme="minorHAnsi"/>
          <w:iCs/>
          <w:sz w:val="24"/>
        </w:rPr>
        <w:t>três mil reais</w:t>
      </w:r>
      <w:r w:rsidR="00645649" w:rsidRPr="00BD4C58">
        <w:rPr>
          <w:rFonts w:asciiTheme="minorHAnsi" w:hAnsiTheme="minorHAnsi" w:cstheme="minorHAnsi"/>
          <w:iCs/>
          <w:sz w:val="24"/>
        </w:rPr>
        <w:t xml:space="preserve">), </w:t>
      </w:r>
      <w:r w:rsidRPr="00BD4C58">
        <w:rPr>
          <w:rFonts w:asciiTheme="minorHAnsi" w:hAnsiTheme="minorHAnsi" w:cstheme="minorHAnsi"/>
          <w:iCs/>
          <w:sz w:val="24"/>
        </w:rPr>
        <w:t>considerando-se o máximo de adiantamento no ano civil, o percentual de 20% (vinte por cento) do valor previsto no inciso II do artigo 75 da Lei 14.133/2021 e legislações posteriores.</w:t>
      </w:r>
    </w:p>
    <w:p w:rsidR="00B8737C" w:rsidRPr="00BD4C58" w:rsidRDefault="00B8737C" w:rsidP="00B8737C">
      <w:pPr>
        <w:tabs>
          <w:tab w:val="left" w:pos="1418"/>
        </w:tabs>
        <w:jc w:val="both"/>
        <w:rPr>
          <w:rFonts w:asciiTheme="minorHAnsi" w:hAnsiTheme="minorHAnsi" w:cstheme="minorHAnsi"/>
          <w:iCs/>
          <w:sz w:val="24"/>
        </w:rPr>
      </w:pPr>
    </w:p>
    <w:p w:rsidR="00B8737C" w:rsidRPr="00BD4C58" w:rsidRDefault="00B8737C" w:rsidP="00B8737C">
      <w:pPr>
        <w:tabs>
          <w:tab w:val="left" w:pos="1418"/>
        </w:tabs>
        <w:jc w:val="both"/>
        <w:rPr>
          <w:rFonts w:asciiTheme="minorHAnsi" w:hAnsiTheme="minorHAnsi" w:cstheme="minorHAnsi"/>
          <w:sz w:val="24"/>
        </w:rPr>
      </w:pPr>
      <w:r w:rsidRPr="00BD4C58">
        <w:rPr>
          <w:rFonts w:asciiTheme="minorHAnsi" w:hAnsiTheme="minorHAnsi" w:cstheme="minorHAnsi"/>
          <w:sz w:val="24"/>
        </w:rPr>
        <w:tab/>
        <w:t>Art. 13 A Contadoria terá um prazo máximo de 10 (dez) dias para analisar a prestação de contas, emitindo parecer técnico pela aprovação ou desaprovação, anexando, obrigatoriamente, o respectivo relatório das inconformidades, no caso de desaprovação, o qual será julgado no prazo de 10 (dez) dias pela Mesa Diretora, promovendo a homologação ou não homologação, com a posterior baixa ou débito de responsabilidade.</w:t>
      </w:r>
    </w:p>
    <w:p w:rsidR="00B8737C" w:rsidRPr="00BD4C58" w:rsidRDefault="00B8737C" w:rsidP="00B8737C">
      <w:pPr>
        <w:tabs>
          <w:tab w:val="left" w:pos="1418"/>
        </w:tabs>
        <w:jc w:val="both"/>
        <w:rPr>
          <w:rFonts w:asciiTheme="minorHAnsi" w:hAnsiTheme="minorHAnsi" w:cstheme="minorHAnsi"/>
          <w:sz w:val="24"/>
        </w:rPr>
      </w:pPr>
    </w:p>
    <w:p w:rsidR="00B8737C" w:rsidRPr="00BD4C58" w:rsidRDefault="00B8737C" w:rsidP="00B8737C">
      <w:pPr>
        <w:tabs>
          <w:tab w:val="left" w:pos="1418"/>
        </w:tabs>
        <w:jc w:val="both"/>
        <w:rPr>
          <w:rFonts w:asciiTheme="minorHAnsi" w:hAnsiTheme="minorHAnsi" w:cstheme="minorHAnsi"/>
          <w:sz w:val="24"/>
        </w:rPr>
      </w:pPr>
      <w:r w:rsidRPr="00BD4C58">
        <w:rPr>
          <w:rFonts w:asciiTheme="minorHAnsi" w:hAnsiTheme="minorHAnsi" w:cstheme="minorHAnsi"/>
          <w:sz w:val="24"/>
        </w:rPr>
        <w:tab/>
        <w:t>Art. 14 Consideram-se não regular as prestações de contas quando:</w:t>
      </w:r>
    </w:p>
    <w:p w:rsidR="00B8737C" w:rsidRPr="00BD4C58" w:rsidRDefault="00B8737C" w:rsidP="00B8737C">
      <w:pPr>
        <w:tabs>
          <w:tab w:val="left" w:pos="1418"/>
        </w:tabs>
        <w:jc w:val="both"/>
        <w:rPr>
          <w:rFonts w:asciiTheme="minorHAnsi" w:hAnsiTheme="minorHAnsi" w:cstheme="minorHAnsi"/>
          <w:sz w:val="24"/>
        </w:rPr>
      </w:pPr>
      <w:r w:rsidRPr="00BD4C58">
        <w:rPr>
          <w:rFonts w:asciiTheme="minorHAnsi" w:hAnsiTheme="minorHAnsi" w:cstheme="minorHAnsi"/>
          <w:sz w:val="24"/>
        </w:rPr>
        <w:tab/>
        <w:t>I - não apresentadas no prazo regulamentar;</w:t>
      </w:r>
    </w:p>
    <w:p w:rsidR="00B8737C" w:rsidRPr="00BD4C58" w:rsidRDefault="00B8737C" w:rsidP="00B8737C">
      <w:pPr>
        <w:tabs>
          <w:tab w:val="left" w:pos="1418"/>
        </w:tabs>
        <w:jc w:val="both"/>
        <w:rPr>
          <w:rFonts w:asciiTheme="minorHAnsi" w:hAnsiTheme="minorHAnsi" w:cstheme="minorHAnsi"/>
          <w:sz w:val="24"/>
        </w:rPr>
      </w:pPr>
      <w:r w:rsidRPr="00BD4C58">
        <w:rPr>
          <w:rFonts w:asciiTheme="minorHAnsi" w:hAnsiTheme="minorHAnsi" w:cstheme="minorHAnsi"/>
          <w:sz w:val="24"/>
        </w:rPr>
        <w:tab/>
        <w:t>II - apresentadas com documentação incompleta;</w:t>
      </w:r>
    </w:p>
    <w:p w:rsidR="00B8737C" w:rsidRPr="00BD4C58" w:rsidRDefault="00B8737C" w:rsidP="00B8737C">
      <w:pPr>
        <w:tabs>
          <w:tab w:val="left" w:pos="1418"/>
        </w:tabs>
        <w:jc w:val="both"/>
        <w:rPr>
          <w:rFonts w:asciiTheme="minorHAnsi" w:hAnsiTheme="minorHAnsi" w:cstheme="minorHAnsi"/>
          <w:sz w:val="24"/>
        </w:rPr>
      </w:pPr>
      <w:r w:rsidRPr="00BD4C58">
        <w:rPr>
          <w:rFonts w:asciiTheme="minorHAnsi" w:hAnsiTheme="minorHAnsi" w:cstheme="minorHAnsi"/>
          <w:sz w:val="24"/>
        </w:rPr>
        <w:tab/>
        <w:t>III - a documentação apresentada não oferecer condições à comprovação da boa e regular aplicação do dinheiro público.</w:t>
      </w:r>
    </w:p>
    <w:p w:rsidR="00B8737C" w:rsidRPr="00BD4C58" w:rsidRDefault="00B8737C" w:rsidP="00B8737C">
      <w:pPr>
        <w:tabs>
          <w:tab w:val="left" w:pos="1418"/>
        </w:tabs>
        <w:jc w:val="both"/>
        <w:rPr>
          <w:rFonts w:asciiTheme="minorHAnsi" w:hAnsiTheme="minorHAnsi" w:cstheme="minorHAnsi"/>
          <w:sz w:val="24"/>
        </w:rPr>
      </w:pPr>
    </w:p>
    <w:p w:rsidR="00721B8B" w:rsidRPr="00BD4C58" w:rsidRDefault="00B8737C" w:rsidP="00B8737C">
      <w:pPr>
        <w:tabs>
          <w:tab w:val="left" w:pos="1418"/>
        </w:tabs>
        <w:jc w:val="both"/>
        <w:rPr>
          <w:rFonts w:asciiTheme="minorHAnsi" w:hAnsiTheme="minorHAnsi" w:cstheme="minorHAnsi"/>
          <w:sz w:val="24"/>
        </w:rPr>
      </w:pPr>
      <w:r w:rsidRPr="00BD4C58">
        <w:rPr>
          <w:rFonts w:asciiTheme="minorHAnsi" w:hAnsiTheme="minorHAnsi" w:cstheme="minorHAnsi"/>
          <w:sz w:val="24"/>
        </w:rPr>
        <w:tab/>
        <w:t xml:space="preserve">Art. 15 Ao final do exercício financeiro, ano civil, deverá haver o recolhimento do saldo de adiantamento não utilizado. </w:t>
      </w:r>
    </w:p>
    <w:p w:rsidR="00B8737C" w:rsidRPr="00BD4C58" w:rsidRDefault="00721B8B" w:rsidP="00B8737C">
      <w:pPr>
        <w:tabs>
          <w:tab w:val="left" w:pos="1418"/>
        </w:tabs>
        <w:jc w:val="both"/>
        <w:rPr>
          <w:rFonts w:asciiTheme="minorHAnsi" w:hAnsiTheme="minorHAnsi" w:cstheme="minorHAnsi"/>
          <w:sz w:val="24"/>
        </w:rPr>
      </w:pPr>
      <w:r w:rsidRPr="00BD4C58">
        <w:rPr>
          <w:rFonts w:asciiTheme="minorHAnsi" w:hAnsiTheme="minorHAnsi" w:cstheme="minorHAnsi"/>
          <w:sz w:val="24"/>
        </w:rPr>
        <w:t xml:space="preserve"> </w:t>
      </w:r>
      <w:r w:rsidRPr="00BD4C58">
        <w:rPr>
          <w:rFonts w:asciiTheme="minorHAnsi" w:hAnsiTheme="minorHAnsi" w:cstheme="minorHAnsi"/>
          <w:sz w:val="24"/>
        </w:rPr>
        <w:tab/>
      </w:r>
      <w:r w:rsidR="00B8737C" w:rsidRPr="00BD4C58">
        <w:rPr>
          <w:rFonts w:asciiTheme="minorHAnsi" w:hAnsiTheme="minorHAnsi" w:cstheme="minorHAnsi"/>
          <w:sz w:val="24"/>
        </w:rPr>
        <w:t>Parágrafo único. Somente após a comprovação do recolhimento do saldo de adiantamento não utilizado será considerado encerrado o processo de prestação de contas.</w:t>
      </w:r>
    </w:p>
    <w:p w:rsidR="00B8737C" w:rsidRPr="00BD4C58" w:rsidRDefault="00B8737C" w:rsidP="00B8737C">
      <w:pPr>
        <w:tabs>
          <w:tab w:val="left" w:pos="1418"/>
        </w:tabs>
        <w:jc w:val="both"/>
        <w:rPr>
          <w:rFonts w:asciiTheme="minorHAnsi" w:hAnsiTheme="minorHAnsi" w:cstheme="minorHAnsi"/>
          <w:sz w:val="24"/>
        </w:rPr>
      </w:pPr>
    </w:p>
    <w:p w:rsidR="00B8737C" w:rsidRPr="00BD4C58" w:rsidRDefault="00B8737C" w:rsidP="00B8737C">
      <w:pPr>
        <w:tabs>
          <w:tab w:val="left" w:pos="1418"/>
        </w:tabs>
        <w:jc w:val="both"/>
        <w:rPr>
          <w:rFonts w:asciiTheme="minorHAnsi" w:hAnsiTheme="minorHAnsi" w:cstheme="minorHAnsi"/>
          <w:iCs/>
          <w:sz w:val="24"/>
        </w:rPr>
      </w:pPr>
      <w:r w:rsidRPr="00BD4C58">
        <w:rPr>
          <w:rFonts w:asciiTheme="minorHAnsi" w:hAnsiTheme="minorHAnsi" w:cstheme="minorHAnsi"/>
          <w:sz w:val="24"/>
        </w:rPr>
        <w:tab/>
      </w:r>
      <w:r w:rsidRPr="00BD4C58">
        <w:rPr>
          <w:rFonts w:asciiTheme="minorHAnsi" w:hAnsiTheme="minorHAnsi" w:cstheme="minorHAnsi"/>
          <w:iCs/>
          <w:sz w:val="24"/>
        </w:rPr>
        <w:t>Art. 16 O regime de adiantamento previsto nesta Lei não dispensa a observação das normas instituídas pela Lei Federal n.º 14.133/2021 e legislação posterior.</w:t>
      </w:r>
    </w:p>
    <w:p w:rsidR="00B8737C" w:rsidRPr="00BD4C58" w:rsidRDefault="00B8737C" w:rsidP="00B8737C">
      <w:pPr>
        <w:tabs>
          <w:tab w:val="left" w:pos="1418"/>
        </w:tabs>
        <w:jc w:val="both"/>
        <w:rPr>
          <w:rFonts w:asciiTheme="minorHAnsi" w:hAnsiTheme="minorHAnsi" w:cstheme="minorHAnsi"/>
          <w:iCs/>
          <w:sz w:val="24"/>
        </w:rPr>
      </w:pPr>
    </w:p>
    <w:p w:rsidR="00B8737C" w:rsidRPr="00BD4C58" w:rsidRDefault="00B8737C" w:rsidP="00B8737C">
      <w:pPr>
        <w:tabs>
          <w:tab w:val="left" w:pos="1418"/>
        </w:tabs>
        <w:jc w:val="both"/>
        <w:rPr>
          <w:rFonts w:asciiTheme="minorHAnsi" w:hAnsiTheme="minorHAnsi" w:cstheme="minorHAnsi"/>
          <w:sz w:val="24"/>
        </w:rPr>
      </w:pPr>
      <w:r w:rsidRPr="00BD4C58">
        <w:rPr>
          <w:rFonts w:asciiTheme="minorHAnsi" w:hAnsiTheme="minorHAnsi" w:cstheme="minorHAnsi"/>
          <w:sz w:val="24"/>
        </w:rPr>
        <w:tab/>
        <w:t>Art. 17 Poderá ser concedido o reembolso ao servidor efetivo, por deslocamento, havendo interesse público e autorização da Direção-Geral, nos termos regulamentados em Resolução de Mesa.</w:t>
      </w:r>
    </w:p>
    <w:p w:rsidR="00B8737C" w:rsidRPr="00BD4C58" w:rsidRDefault="00B8737C" w:rsidP="00B8737C">
      <w:pPr>
        <w:tabs>
          <w:tab w:val="left" w:pos="1418"/>
        </w:tabs>
        <w:jc w:val="both"/>
        <w:rPr>
          <w:rFonts w:asciiTheme="minorHAnsi" w:hAnsiTheme="minorHAnsi" w:cstheme="minorHAnsi"/>
          <w:sz w:val="24"/>
        </w:rPr>
      </w:pPr>
    </w:p>
    <w:p w:rsidR="00B8737C" w:rsidRPr="00BD4C58" w:rsidRDefault="00B8737C" w:rsidP="00B8737C">
      <w:pPr>
        <w:tabs>
          <w:tab w:val="left" w:pos="1418"/>
        </w:tabs>
        <w:jc w:val="both"/>
        <w:rPr>
          <w:rFonts w:asciiTheme="minorHAnsi" w:hAnsiTheme="minorHAnsi" w:cstheme="minorHAnsi"/>
          <w:sz w:val="24"/>
        </w:rPr>
      </w:pPr>
      <w:r w:rsidRPr="00BD4C58">
        <w:rPr>
          <w:rFonts w:asciiTheme="minorHAnsi" w:hAnsiTheme="minorHAnsi" w:cstheme="minorHAnsi"/>
          <w:sz w:val="24"/>
        </w:rPr>
        <w:tab/>
        <w:t>Art. 18 Esta Lei entra em vigor na data de sua publicação.</w:t>
      </w:r>
    </w:p>
    <w:p w:rsidR="00B8737C" w:rsidRPr="00BD4C58" w:rsidRDefault="00B8737C" w:rsidP="00B8737C">
      <w:pPr>
        <w:tabs>
          <w:tab w:val="left" w:pos="1418"/>
        </w:tabs>
        <w:jc w:val="both"/>
        <w:rPr>
          <w:rFonts w:asciiTheme="minorHAnsi" w:hAnsiTheme="minorHAnsi" w:cstheme="minorHAnsi"/>
          <w:sz w:val="24"/>
        </w:rPr>
      </w:pPr>
      <w:r w:rsidRPr="00BD4C58">
        <w:rPr>
          <w:rFonts w:asciiTheme="minorHAnsi" w:hAnsiTheme="minorHAnsi" w:cstheme="minorHAnsi"/>
          <w:sz w:val="24"/>
        </w:rPr>
        <w:tab/>
      </w:r>
    </w:p>
    <w:p w:rsidR="000453B2" w:rsidRPr="00BD4C58" w:rsidRDefault="000453B2" w:rsidP="000453B2">
      <w:pPr>
        <w:tabs>
          <w:tab w:val="left" w:pos="1418"/>
        </w:tabs>
        <w:jc w:val="both"/>
        <w:rPr>
          <w:rFonts w:asciiTheme="minorHAnsi" w:hAnsiTheme="minorHAnsi" w:cstheme="minorHAnsi"/>
          <w:sz w:val="24"/>
        </w:rPr>
      </w:pPr>
      <w:r w:rsidRPr="00BD4C58">
        <w:rPr>
          <w:rFonts w:asciiTheme="minorHAnsi" w:hAnsiTheme="minorHAnsi" w:cstheme="minorHAnsi"/>
          <w:sz w:val="24"/>
        </w:rPr>
        <w:t xml:space="preserve">    </w:t>
      </w:r>
      <w:r w:rsidRPr="00BD4C58">
        <w:rPr>
          <w:rFonts w:asciiTheme="minorHAnsi" w:hAnsiTheme="minorHAnsi" w:cstheme="minorHAnsi"/>
          <w:sz w:val="24"/>
        </w:rPr>
        <w:tab/>
        <w:t>Chapada/RS, Plenário Annildo Becker, 20 de Fevereiro de 2.026.</w:t>
      </w:r>
    </w:p>
    <w:p w:rsidR="000453B2" w:rsidRPr="00BD4C58" w:rsidRDefault="000453B2" w:rsidP="000453B2">
      <w:pPr>
        <w:tabs>
          <w:tab w:val="left" w:pos="1418"/>
        </w:tabs>
        <w:jc w:val="both"/>
        <w:rPr>
          <w:rFonts w:asciiTheme="minorHAnsi" w:hAnsiTheme="minorHAnsi" w:cstheme="minorHAnsi"/>
          <w:sz w:val="24"/>
        </w:rPr>
      </w:pPr>
    </w:p>
    <w:p w:rsidR="000453B2" w:rsidRPr="00BD4C58" w:rsidRDefault="000453B2" w:rsidP="000453B2">
      <w:pPr>
        <w:tabs>
          <w:tab w:val="left" w:pos="1418"/>
        </w:tabs>
        <w:jc w:val="both"/>
        <w:rPr>
          <w:rFonts w:asciiTheme="minorHAnsi" w:hAnsiTheme="minorHAnsi" w:cstheme="minorHAnsi"/>
          <w:sz w:val="24"/>
        </w:rPr>
      </w:pPr>
    </w:p>
    <w:p w:rsidR="000453B2" w:rsidRPr="00BD4C58" w:rsidRDefault="000453B2" w:rsidP="000453B2">
      <w:pPr>
        <w:tabs>
          <w:tab w:val="left" w:pos="1418"/>
        </w:tabs>
        <w:jc w:val="both"/>
        <w:rPr>
          <w:rFonts w:asciiTheme="minorHAnsi" w:hAnsiTheme="minorHAnsi" w:cstheme="minorHAnsi"/>
          <w:sz w:val="24"/>
        </w:rPr>
      </w:pPr>
      <w:r w:rsidRPr="00BD4C58">
        <w:rPr>
          <w:rFonts w:asciiTheme="minorHAnsi" w:hAnsiTheme="minorHAnsi" w:cstheme="minorHAnsi"/>
          <w:sz w:val="24"/>
        </w:rPr>
        <w:t>Membros da Mesa Diretora:</w:t>
      </w:r>
    </w:p>
    <w:p w:rsidR="000453B2" w:rsidRPr="00BD4C58" w:rsidRDefault="000453B2" w:rsidP="000453B2">
      <w:pPr>
        <w:tabs>
          <w:tab w:val="left" w:pos="1418"/>
        </w:tabs>
        <w:jc w:val="both"/>
        <w:rPr>
          <w:rFonts w:asciiTheme="minorHAnsi" w:hAnsiTheme="minorHAnsi" w:cstheme="minorHAnsi"/>
          <w:sz w:val="24"/>
        </w:rPr>
      </w:pPr>
    </w:p>
    <w:p w:rsidR="000453B2" w:rsidRPr="00BD4C58" w:rsidRDefault="000453B2" w:rsidP="000453B2">
      <w:pPr>
        <w:tabs>
          <w:tab w:val="left" w:pos="1418"/>
        </w:tabs>
        <w:jc w:val="both"/>
        <w:rPr>
          <w:rFonts w:asciiTheme="minorHAnsi" w:hAnsiTheme="minorHAnsi" w:cstheme="minorHAnsi"/>
          <w:sz w:val="24"/>
        </w:rPr>
      </w:pPr>
    </w:p>
    <w:p w:rsidR="000453B2" w:rsidRPr="00BD4C58" w:rsidRDefault="000453B2" w:rsidP="000453B2">
      <w:pPr>
        <w:tabs>
          <w:tab w:val="left" w:pos="1418"/>
        </w:tabs>
        <w:jc w:val="both"/>
        <w:rPr>
          <w:rFonts w:asciiTheme="minorHAnsi" w:hAnsiTheme="minorHAnsi" w:cstheme="minorHAnsi"/>
          <w:sz w:val="24"/>
        </w:rPr>
      </w:pPr>
      <w:r w:rsidRPr="00BD4C58">
        <w:rPr>
          <w:rFonts w:asciiTheme="minorHAnsi" w:hAnsiTheme="minorHAnsi" w:cstheme="minorHAnsi"/>
          <w:sz w:val="24"/>
        </w:rPr>
        <w:t xml:space="preserve">Leonardo André Krindges – Presidente         </w:t>
      </w:r>
      <w:proofErr w:type="spellStart"/>
      <w:r w:rsidRPr="00BD4C58">
        <w:rPr>
          <w:rFonts w:asciiTheme="minorHAnsi" w:hAnsiTheme="minorHAnsi" w:cstheme="minorHAnsi"/>
          <w:sz w:val="24"/>
        </w:rPr>
        <w:t>Gelci</w:t>
      </w:r>
      <w:proofErr w:type="spellEnd"/>
      <w:r w:rsidRPr="00BD4C58">
        <w:rPr>
          <w:rFonts w:asciiTheme="minorHAnsi" w:hAnsiTheme="minorHAnsi" w:cstheme="minorHAnsi"/>
          <w:sz w:val="24"/>
        </w:rPr>
        <w:t xml:space="preserve"> </w:t>
      </w:r>
      <w:proofErr w:type="spellStart"/>
      <w:r w:rsidRPr="00BD4C58">
        <w:rPr>
          <w:rFonts w:asciiTheme="minorHAnsi" w:hAnsiTheme="minorHAnsi" w:cstheme="minorHAnsi"/>
          <w:sz w:val="24"/>
        </w:rPr>
        <w:t>Baudino</w:t>
      </w:r>
      <w:proofErr w:type="spellEnd"/>
      <w:r w:rsidRPr="00BD4C58">
        <w:rPr>
          <w:rFonts w:asciiTheme="minorHAnsi" w:hAnsiTheme="minorHAnsi" w:cstheme="minorHAnsi"/>
          <w:sz w:val="24"/>
        </w:rPr>
        <w:t xml:space="preserve"> de Moura-Vice Presidente</w:t>
      </w:r>
    </w:p>
    <w:p w:rsidR="000453B2" w:rsidRPr="00BD4C58" w:rsidRDefault="000453B2" w:rsidP="000453B2">
      <w:pPr>
        <w:tabs>
          <w:tab w:val="left" w:pos="1418"/>
        </w:tabs>
        <w:jc w:val="both"/>
        <w:rPr>
          <w:rFonts w:asciiTheme="minorHAnsi" w:hAnsiTheme="minorHAnsi" w:cstheme="minorHAnsi"/>
          <w:sz w:val="24"/>
        </w:rPr>
      </w:pPr>
      <w:proofErr w:type="gramStart"/>
      <w:r w:rsidRPr="00BD4C58">
        <w:rPr>
          <w:rFonts w:asciiTheme="minorHAnsi" w:hAnsiTheme="minorHAnsi" w:cstheme="minorHAnsi"/>
          <w:sz w:val="24"/>
        </w:rPr>
        <w:t xml:space="preserve">Progressistas  </w:t>
      </w:r>
      <w:r w:rsidRPr="00BD4C58">
        <w:rPr>
          <w:rFonts w:asciiTheme="minorHAnsi" w:hAnsiTheme="minorHAnsi" w:cstheme="minorHAnsi"/>
          <w:sz w:val="24"/>
        </w:rPr>
        <w:tab/>
      </w:r>
      <w:proofErr w:type="gramEnd"/>
      <w:r w:rsidRPr="00BD4C58">
        <w:rPr>
          <w:rFonts w:asciiTheme="minorHAnsi" w:hAnsiTheme="minorHAnsi" w:cstheme="minorHAnsi"/>
          <w:sz w:val="24"/>
        </w:rPr>
        <w:tab/>
      </w:r>
      <w:r w:rsidRPr="00BD4C58">
        <w:rPr>
          <w:rFonts w:asciiTheme="minorHAnsi" w:hAnsiTheme="minorHAnsi" w:cstheme="minorHAnsi"/>
          <w:sz w:val="24"/>
        </w:rPr>
        <w:tab/>
      </w:r>
      <w:r w:rsidRPr="00BD4C58">
        <w:rPr>
          <w:rFonts w:asciiTheme="minorHAnsi" w:hAnsiTheme="minorHAnsi" w:cstheme="minorHAnsi"/>
          <w:sz w:val="24"/>
        </w:rPr>
        <w:tab/>
        <w:t xml:space="preserve">     </w:t>
      </w:r>
      <w:r w:rsidR="00904AFC" w:rsidRPr="00BD4C58">
        <w:rPr>
          <w:rFonts w:asciiTheme="minorHAnsi" w:hAnsiTheme="minorHAnsi" w:cstheme="minorHAnsi"/>
          <w:sz w:val="24"/>
        </w:rPr>
        <w:t xml:space="preserve">  </w:t>
      </w:r>
      <w:r w:rsidR="00BD4C58">
        <w:rPr>
          <w:rFonts w:asciiTheme="minorHAnsi" w:hAnsiTheme="minorHAnsi" w:cstheme="minorHAnsi"/>
          <w:sz w:val="24"/>
        </w:rPr>
        <w:t xml:space="preserve">      </w:t>
      </w:r>
      <w:proofErr w:type="spellStart"/>
      <w:r w:rsidRPr="00BD4C58">
        <w:rPr>
          <w:rFonts w:asciiTheme="minorHAnsi" w:hAnsiTheme="minorHAnsi" w:cstheme="minorHAnsi"/>
          <w:sz w:val="24"/>
        </w:rPr>
        <w:t>Progressistas</w:t>
      </w:r>
      <w:proofErr w:type="spellEnd"/>
    </w:p>
    <w:p w:rsidR="000453B2" w:rsidRPr="00BD4C58" w:rsidRDefault="000453B2" w:rsidP="000453B2">
      <w:pPr>
        <w:tabs>
          <w:tab w:val="left" w:pos="1418"/>
        </w:tabs>
        <w:jc w:val="both"/>
        <w:rPr>
          <w:rFonts w:asciiTheme="minorHAnsi" w:hAnsiTheme="minorHAnsi" w:cstheme="minorHAnsi"/>
          <w:sz w:val="24"/>
        </w:rPr>
      </w:pPr>
    </w:p>
    <w:p w:rsidR="000453B2" w:rsidRPr="00BD4C58" w:rsidRDefault="000453B2" w:rsidP="000453B2">
      <w:pPr>
        <w:tabs>
          <w:tab w:val="left" w:pos="1418"/>
        </w:tabs>
        <w:jc w:val="both"/>
        <w:rPr>
          <w:rFonts w:asciiTheme="minorHAnsi" w:hAnsiTheme="minorHAnsi" w:cstheme="minorHAnsi"/>
          <w:sz w:val="24"/>
        </w:rPr>
      </w:pPr>
    </w:p>
    <w:p w:rsidR="000453B2" w:rsidRPr="00BD4C58" w:rsidRDefault="000453B2" w:rsidP="000453B2">
      <w:pPr>
        <w:tabs>
          <w:tab w:val="left" w:pos="1418"/>
        </w:tabs>
        <w:jc w:val="both"/>
        <w:rPr>
          <w:rFonts w:asciiTheme="minorHAnsi" w:hAnsiTheme="minorHAnsi" w:cstheme="minorHAnsi"/>
          <w:sz w:val="24"/>
        </w:rPr>
      </w:pPr>
      <w:r w:rsidRPr="00BD4C58">
        <w:rPr>
          <w:rFonts w:asciiTheme="minorHAnsi" w:hAnsiTheme="minorHAnsi" w:cstheme="minorHAnsi"/>
          <w:sz w:val="24"/>
        </w:rPr>
        <w:t xml:space="preserve">Marlei Inês Ritterbusch – 1º Secretaria </w:t>
      </w:r>
      <w:r w:rsidRPr="00BD4C58">
        <w:rPr>
          <w:rFonts w:asciiTheme="minorHAnsi" w:hAnsiTheme="minorHAnsi" w:cstheme="minorHAnsi"/>
          <w:sz w:val="24"/>
        </w:rPr>
        <w:tab/>
      </w:r>
      <w:r w:rsidR="00904AFC" w:rsidRPr="00BD4C58">
        <w:rPr>
          <w:rFonts w:asciiTheme="minorHAnsi" w:hAnsiTheme="minorHAnsi" w:cstheme="minorHAnsi"/>
          <w:sz w:val="24"/>
        </w:rPr>
        <w:t xml:space="preserve"> </w:t>
      </w:r>
      <w:proofErr w:type="spellStart"/>
      <w:r w:rsidRPr="00BD4C58">
        <w:rPr>
          <w:rFonts w:asciiTheme="minorHAnsi" w:hAnsiTheme="minorHAnsi" w:cstheme="minorHAnsi"/>
          <w:sz w:val="24"/>
        </w:rPr>
        <w:t>Odelei</w:t>
      </w:r>
      <w:proofErr w:type="spellEnd"/>
      <w:r w:rsidRPr="00BD4C58">
        <w:rPr>
          <w:rFonts w:asciiTheme="minorHAnsi" w:hAnsiTheme="minorHAnsi" w:cstheme="minorHAnsi"/>
          <w:sz w:val="24"/>
        </w:rPr>
        <w:t xml:space="preserve"> </w:t>
      </w:r>
      <w:proofErr w:type="spellStart"/>
      <w:r w:rsidRPr="00BD4C58">
        <w:rPr>
          <w:rFonts w:asciiTheme="minorHAnsi" w:hAnsiTheme="minorHAnsi" w:cstheme="minorHAnsi"/>
          <w:sz w:val="24"/>
        </w:rPr>
        <w:t>Backes</w:t>
      </w:r>
      <w:proofErr w:type="spellEnd"/>
      <w:r w:rsidRPr="00BD4C58">
        <w:rPr>
          <w:rFonts w:asciiTheme="minorHAnsi" w:hAnsiTheme="minorHAnsi" w:cstheme="minorHAnsi"/>
          <w:sz w:val="24"/>
        </w:rPr>
        <w:t xml:space="preserve"> – 2ª Secretário</w:t>
      </w:r>
    </w:p>
    <w:p w:rsidR="000453B2" w:rsidRPr="00BD4C58" w:rsidRDefault="000453B2" w:rsidP="000453B2">
      <w:pPr>
        <w:tabs>
          <w:tab w:val="left" w:pos="1418"/>
        </w:tabs>
        <w:jc w:val="both"/>
        <w:rPr>
          <w:rFonts w:asciiTheme="minorHAnsi" w:hAnsiTheme="minorHAnsi" w:cstheme="minorHAnsi"/>
          <w:sz w:val="24"/>
        </w:rPr>
      </w:pPr>
      <w:r w:rsidRPr="00BD4C58">
        <w:rPr>
          <w:rFonts w:asciiTheme="minorHAnsi" w:hAnsiTheme="minorHAnsi" w:cstheme="minorHAnsi"/>
          <w:sz w:val="24"/>
        </w:rPr>
        <w:t xml:space="preserve">Progressistas </w:t>
      </w:r>
      <w:r w:rsidRPr="00BD4C58">
        <w:rPr>
          <w:rFonts w:asciiTheme="minorHAnsi" w:hAnsiTheme="minorHAnsi" w:cstheme="minorHAnsi"/>
          <w:sz w:val="24"/>
        </w:rPr>
        <w:tab/>
      </w:r>
      <w:r w:rsidRPr="00BD4C58">
        <w:rPr>
          <w:rFonts w:asciiTheme="minorHAnsi" w:hAnsiTheme="minorHAnsi" w:cstheme="minorHAnsi"/>
          <w:sz w:val="24"/>
        </w:rPr>
        <w:tab/>
      </w:r>
      <w:r w:rsidRPr="00BD4C58">
        <w:rPr>
          <w:rFonts w:asciiTheme="minorHAnsi" w:hAnsiTheme="minorHAnsi" w:cstheme="minorHAnsi"/>
          <w:sz w:val="24"/>
        </w:rPr>
        <w:tab/>
      </w:r>
      <w:r w:rsidRPr="00BD4C58">
        <w:rPr>
          <w:rFonts w:asciiTheme="minorHAnsi" w:hAnsiTheme="minorHAnsi" w:cstheme="minorHAnsi"/>
          <w:sz w:val="24"/>
        </w:rPr>
        <w:tab/>
        <w:t xml:space="preserve">     </w:t>
      </w:r>
      <w:r w:rsidR="00904AFC" w:rsidRPr="00BD4C58">
        <w:rPr>
          <w:rFonts w:asciiTheme="minorHAnsi" w:hAnsiTheme="minorHAnsi" w:cstheme="minorHAnsi"/>
          <w:sz w:val="24"/>
        </w:rPr>
        <w:t xml:space="preserve"> </w:t>
      </w:r>
      <w:r w:rsidR="00BD4C58">
        <w:rPr>
          <w:rFonts w:asciiTheme="minorHAnsi" w:hAnsiTheme="minorHAnsi" w:cstheme="minorHAnsi"/>
          <w:sz w:val="24"/>
        </w:rPr>
        <w:t xml:space="preserve">        </w:t>
      </w:r>
      <w:proofErr w:type="spellStart"/>
      <w:r w:rsidRPr="00BD4C58">
        <w:rPr>
          <w:rFonts w:asciiTheme="minorHAnsi" w:hAnsiTheme="minorHAnsi" w:cstheme="minorHAnsi"/>
          <w:sz w:val="24"/>
        </w:rPr>
        <w:t>Progressistas</w:t>
      </w:r>
      <w:proofErr w:type="spellEnd"/>
      <w:r w:rsidRPr="00BD4C58">
        <w:rPr>
          <w:rFonts w:asciiTheme="minorHAnsi" w:hAnsiTheme="minorHAnsi" w:cstheme="minorHAnsi"/>
          <w:sz w:val="24"/>
        </w:rPr>
        <w:t xml:space="preserve"> </w:t>
      </w:r>
    </w:p>
    <w:p w:rsidR="000453B2" w:rsidRPr="00BD4C58" w:rsidRDefault="000453B2" w:rsidP="000453B2">
      <w:pPr>
        <w:tabs>
          <w:tab w:val="left" w:pos="1418"/>
        </w:tabs>
        <w:jc w:val="both"/>
        <w:rPr>
          <w:rFonts w:asciiTheme="minorHAnsi" w:hAnsiTheme="minorHAnsi" w:cstheme="minorHAnsi"/>
          <w:sz w:val="24"/>
        </w:rPr>
      </w:pPr>
    </w:p>
    <w:p w:rsidR="00F13E19" w:rsidRPr="00BD4C58" w:rsidRDefault="00F13E19" w:rsidP="00BD4C58">
      <w:pPr>
        <w:tabs>
          <w:tab w:val="left" w:pos="1418"/>
        </w:tabs>
        <w:jc w:val="center"/>
        <w:rPr>
          <w:rFonts w:asciiTheme="minorHAnsi" w:hAnsiTheme="minorHAnsi" w:cstheme="minorHAnsi"/>
          <w:b/>
          <w:sz w:val="24"/>
        </w:rPr>
      </w:pPr>
      <w:r w:rsidRPr="00BD4C58">
        <w:rPr>
          <w:rFonts w:asciiTheme="minorHAnsi" w:hAnsiTheme="minorHAnsi" w:cstheme="minorHAnsi"/>
          <w:b/>
          <w:sz w:val="24"/>
        </w:rPr>
        <w:lastRenderedPageBreak/>
        <w:t>J</w:t>
      </w:r>
      <w:r w:rsidR="00C94719" w:rsidRPr="00BD4C58">
        <w:rPr>
          <w:rFonts w:asciiTheme="minorHAnsi" w:hAnsiTheme="minorHAnsi" w:cstheme="minorHAnsi"/>
          <w:b/>
          <w:sz w:val="24"/>
        </w:rPr>
        <w:t>USTIFICATIVA</w:t>
      </w:r>
    </w:p>
    <w:p w:rsidR="00F13E19" w:rsidRPr="00BD4C58" w:rsidRDefault="00F13E19" w:rsidP="00F13E19">
      <w:pPr>
        <w:jc w:val="both"/>
        <w:rPr>
          <w:rFonts w:asciiTheme="minorHAnsi" w:hAnsiTheme="minorHAnsi" w:cstheme="minorHAnsi"/>
          <w:sz w:val="24"/>
        </w:rPr>
      </w:pPr>
    </w:p>
    <w:p w:rsidR="000453B2" w:rsidRPr="00BD4C58" w:rsidRDefault="000453B2" w:rsidP="00F13E19">
      <w:pPr>
        <w:jc w:val="both"/>
        <w:rPr>
          <w:rFonts w:asciiTheme="minorHAnsi" w:hAnsiTheme="minorHAnsi" w:cstheme="minorHAnsi"/>
          <w:sz w:val="24"/>
        </w:rPr>
      </w:pPr>
      <w:r w:rsidRPr="00BD4C58">
        <w:rPr>
          <w:rFonts w:asciiTheme="minorHAnsi" w:hAnsiTheme="minorHAnsi" w:cstheme="minorHAnsi"/>
          <w:sz w:val="24"/>
        </w:rPr>
        <w:t xml:space="preserve"> </w:t>
      </w:r>
      <w:r w:rsidRPr="00BD4C58">
        <w:rPr>
          <w:rFonts w:asciiTheme="minorHAnsi" w:hAnsiTheme="minorHAnsi" w:cstheme="minorHAnsi"/>
          <w:sz w:val="24"/>
        </w:rPr>
        <w:tab/>
      </w:r>
      <w:r w:rsidRPr="00BD4C58">
        <w:rPr>
          <w:rFonts w:asciiTheme="minorHAnsi" w:hAnsiTheme="minorHAnsi" w:cstheme="minorHAnsi"/>
          <w:sz w:val="24"/>
        </w:rPr>
        <w:tab/>
      </w:r>
      <w:r w:rsidR="00C94719" w:rsidRPr="00BD4C58">
        <w:rPr>
          <w:rFonts w:asciiTheme="minorHAnsi" w:hAnsiTheme="minorHAnsi" w:cstheme="minorHAnsi"/>
          <w:sz w:val="24"/>
        </w:rPr>
        <w:t>O presente projeto de lei visa instituir o regime de adiantamento de despesas, o qual tem por objetivo o custeio/</w:t>
      </w:r>
      <w:r w:rsidR="00721B8B" w:rsidRPr="00BD4C58">
        <w:rPr>
          <w:rFonts w:asciiTheme="minorHAnsi" w:hAnsiTheme="minorHAnsi" w:cstheme="minorHAnsi"/>
          <w:sz w:val="24"/>
        </w:rPr>
        <w:t xml:space="preserve">pagamento de despesas de </w:t>
      </w:r>
      <w:proofErr w:type="gramStart"/>
      <w:r w:rsidR="00721B8B" w:rsidRPr="00BD4C58">
        <w:rPr>
          <w:rFonts w:asciiTheme="minorHAnsi" w:hAnsiTheme="minorHAnsi" w:cstheme="minorHAnsi"/>
          <w:sz w:val="24"/>
        </w:rPr>
        <w:t>pequena</w:t>
      </w:r>
      <w:r w:rsidR="00C94719" w:rsidRPr="00BD4C58">
        <w:rPr>
          <w:rFonts w:asciiTheme="minorHAnsi" w:hAnsiTheme="minorHAnsi" w:cstheme="minorHAnsi"/>
          <w:sz w:val="24"/>
        </w:rPr>
        <w:t xml:space="preserve"> monte</w:t>
      </w:r>
      <w:proofErr w:type="gramEnd"/>
      <w:r w:rsidR="00C94719" w:rsidRPr="00BD4C58">
        <w:rPr>
          <w:rFonts w:asciiTheme="minorHAnsi" w:hAnsiTheme="minorHAnsi" w:cstheme="minorHAnsi"/>
          <w:sz w:val="24"/>
        </w:rPr>
        <w:t xml:space="preserve">, os quais não se subordinam ao procedimento padrão de compras e pagamento. </w:t>
      </w:r>
    </w:p>
    <w:p w:rsidR="008142F1" w:rsidRPr="00BD4C58" w:rsidRDefault="008142F1" w:rsidP="00F13E19">
      <w:pPr>
        <w:jc w:val="both"/>
        <w:rPr>
          <w:rFonts w:asciiTheme="minorHAnsi" w:hAnsiTheme="minorHAnsi" w:cstheme="minorHAnsi"/>
          <w:sz w:val="24"/>
        </w:rPr>
      </w:pPr>
    </w:p>
    <w:p w:rsidR="000453B2" w:rsidRPr="00BD4C58" w:rsidRDefault="000453B2" w:rsidP="00F13E19">
      <w:pPr>
        <w:jc w:val="both"/>
        <w:rPr>
          <w:rFonts w:asciiTheme="minorHAnsi" w:hAnsiTheme="minorHAnsi" w:cstheme="minorHAnsi"/>
          <w:sz w:val="24"/>
        </w:rPr>
      </w:pPr>
      <w:r w:rsidRPr="00BD4C58">
        <w:rPr>
          <w:rFonts w:asciiTheme="minorHAnsi" w:hAnsiTheme="minorHAnsi" w:cstheme="minorHAnsi"/>
          <w:sz w:val="24"/>
        </w:rPr>
        <w:t xml:space="preserve"> </w:t>
      </w:r>
      <w:r w:rsidRPr="00BD4C58">
        <w:rPr>
          <w:rFonts w:asciiTheme="minorHAnsi" w:hAnsiTheme="minorHAnsi" w:cstheme="minorHAnsi"/>
          <w:sz w:val="24"/>
        </w:rPr>
        <w:tab/>
      </w:r>
      <w:r w:rsidRPr="00BD4C58">
        <w:rPr>
          <w:rFonts w:asciiTheme="minorHAnsi" w:hAnsiTheme="minorHAnsi" w:cstheme="minorHAnsi"/>
          <w:sz w:val="24"/>
        </w:rPr>
        <w:tab/>
      </w:r>
      <w:r w:rsidR="00C94719" w:rsidRPr="00BD4C58">
        <w:rPr>
          <w:rFonts w:asciiTheme="minorHAnsi" w:hAnsiTheme="minorHAnsi" w:cstheme="minorHAnsi"/>
          <w:sz w:val="24"/>
        </w:rPr>
        <w:t xml:space="preserve">Tal projeto se faz de grande importância, ao passo que existe a necessidade de realização de despesas </w:t>
      </w:r>
      <w:r w:rsidRPr="00BD4C58">
        <w:rPr>
          <w:rFonts w:asciiTheme="minorHAnsi" w:hAnsiTheme="minorHAnsi" w:cstheme="minorHAnsi"/>
          <w:sz w:val="24"/>
        </w:rPr>
        <w:t>essenciais</w:t>
      </w:r>
      <w:r w:rsidR="00C94719" w:rsidRPr="00BD4C58">
        <w:rPr>
          <w:rFonts w:asciiTheme="minorHAnsi" w:hAnsiTheme="minorHAnsi" w:cstheme="minorHAnsi"/>
          <w:sz w:val="24"/>
        </w:rPr>
        <w:t xml:space="preserve"> à administração des</w:t>
      </w:r>
      <w:r w:rsidR="008142F1" w:rsidRPr="00BD4C58">
        <w:rPr>
          <w:rFonts w:asciiTheme="minorHAnsi" w:hAnsiTheme="minorHAnsi" w:cstheme="minorHAnsi"/>
          <w:sz w:val="24"/>
        </w:rPr>
        <w:t xml:space="preserve">ta casa legislativa, com prazo e </w:t>
      </w:r>
      <w:r w:rsidR="00C94719" w:rsidRPr="00BD4C58">
        <w:rPr>
          <w:rFonts w:asciiTheme="minorHAnsi" w:hAnsiTheme="minorHAnsi" w:cstheme="minorHAnsi"/>
          <w:sz w:val="24"/>
        </w:rPr>
        <w:t xml:space="preserve">finalidade específica de pronto pagamento, obedecendo os parâmetros da Lei 14.133/2021. </w:t>
      </w:r>
    </w:p>
    <w:p w:rsidR="00904AFC" w:rsidRPr="00BD4C58" w:rsidRDefault="00904AFC" w:rsidP="00F13E19">
      <w:pPr>
        <w:jc w:val="both"/>
        <w:rPr>
          <w:rFonts w:asciiTheme="minorHAnsi" w:hAnsiTheme="minorHAnsi" w:cstheme="minorHAnsi"/>
          <w:sz w:val="24"/>
        </w:rPr>
      </w:pPr>
    </w:p>
    <w:p w:rsidR="000453B2" w:rsidRPr="00BD4C58" w:rsidRDefault="00904AFC" w:rsidP="00F13E19">
      <w:pPr>
        <w:jc w:val="both"/>
        <w:rPr>
          <w:rFonts w:asciiTheme="minorHAnsi" w:hAnsiTheme="minorHAnsi" w:cstheme="minorHAnsi"/>
          <w:sz w:val="24"/>
        </w:rPr>
      </w:pPr>
      <w:r w:rsidRPr="00BD4C58">
        <w:rPr>
          <w:rFonts w:asciiTheme="minorHAnsi" w:hAnsiTheme="minorHAnsi" w:cstheme="minorHAnsi"/>
          <w:sz w:val="24"/>
        </w:rPr>
        <w:t xml:space="preserve"> </w:t>
      </w:r>
      <w:r w:rsidRPr="00BD4C58">
        <w:rPr>
          <w:rFonts w:asciiTheme="minorHAnsi" w:hAnsiTheme="minorHAnsi" w:cstheme="minorHAnsi"/>
          <w:sz w:val="24"/>
        </w:rPr>
        <w:tab/>
      </w:r>
      <w:r w:rsidRPr="00BD4C58">
        <w:rPr>
          <w:rFonts w:asciiTheme="minorHAnsi" w:hAnsiTheme="minorHAnsi" w:cstheme="minorHAnsi"/>
          <w:sz w:val="24"/>
        </w:rPr>
        <w:tab/>
        <w:t>A</w:t>
      </w:r>
      <w:r w:rsidR="008142F1" w:rsidRPr="00BD4C58">
        <w:rPr>
          <w:rFonts w:asciiTheme="minorHAnsi" w:hAnsiTheme="minorHAnsi" w:cstheme="minorHAnsi"/>
          <w:sz w:val="24"/>
        </w:rPr>
        <w:t>ssim, a</w:t>
      </w:r>
      <w:r w:rsidRPr="00BD4C58">
        <w:rPr>
          <w:rFonts w:asciiTheme="minorHAnsi" w:hAnsiTheme="minorHAnsi" w:cstheme="minorHAnsi"/>
          <w:sz w:val="24"/>
        </w:rPr>
        <w:t xml:space="preserve"> Câmara Municipal </w:t>
      </w:r>
      <w:r w:rsidR="008142F1" w:rsidRPr="00BD4C58">
        <w:rPr>
          <w:rFonts w:asciiTheme="minorHAnsi" w:hAnsiTheme="minorHAnsi" w:cstheme="minorHAnsi"/>
          <w:sz w:val="24"/>
        </w:rPr>
        <w:t xml:space="preserve">de Vereadores </w:t>
      </w:r>
      <w:r w:rsidRPr="00BD4C58">
        <w:rPr>
          <w:rFonts w:asciiTheme="minorHAnsi" w:hAnsiTheme="minorHAnsi" w:cstheme="minorHAnsi"/>
          <w:sz w:val="24"/>
        </w:rPr>
        <w:t>de Chapada necessita disciplinar a contratação de pequenas compras e de prestação de serviços de pronto pagamento, conforme art. 95, § 2°, da Lei Federal n° 14.133/21, a fim de atingir maior celeridade e eficiência em seus trâmites internos.</w:t>
      </w:r>
    </w:p>
    <w:p w:rsidR="00904AFC" w:rsidRPr="00BD4C58" w:rsidRDefault="00904AFC" w:rsidP="00F13E19">
      <w:pPr>
        <w:jc w:val="both"/>
        <w:rPr>
          <w:rFonts w:asciiTheme="minorHAnsi" w:hAnsiTheme="minorHAnsi" w:cstheme="minorHAnsi"/>
          <w:sz w:val="24"/>
        </w:rPr>
      </w:pPr>
    </w:p>
    <w:p w:rsidR="00C94719" w:rsidRPr="00BD4C58" w:rsidRDefault="000453B2" w:rsidP="00F13E19">
      <w:pPr>
        <w:jc w:val="both"/>
        <w:rPr>
          <w:rFonts w:asciiTheme="minorHAnsi" w:hAnsiTheme="minorHAnsi" w:cstheme="minorHAnsi"/>
          <w:sz w:val="24"/>
        </w:rPr>
      </w:pPr>
      <w:r w:rsidRPr="00BD4C58">
        <w:rPr>
          <w:rFonts w:asciiTheme="minorHAnsi" w:hAnsiTheme="minorHAnsi" w:cstheme="minorHAnsi"/>
          <w:sz w:val="24"/>
        </w:rPr>
        <w:t xml:space="preserve"> </w:t>
      </w:r>
      <w:r w:rsidRPr="00BD4C58">
        <w:rPr>
          <w:rFonts w:asciiTheme="minorHAnsi" w:hAnsiTheme="minorHAnsi" w:cstheme="minorHAnsi"/>
          <w:sz w:val="24"/>
        </w:rPr>
        <w:tab/>
      </w:r>
      <w:r w:rsidRPr="00BD4C58">
        <w:rPr>
          <w:rFonts w:asciiTheme="minorHAnsi" w:hAnsiTheme="minorHAnsi" w:cstheme="minorHAnsi"/>
          <w:sz w:val="24"/>
        </w:rPr>
        <w:tab/>
      </w:r>
      <w:r w:rsidR="00C94719" w:rsidRPr="00BD4C58">
        <w:rPr>
          <w:rFonts w:asciiTheme="minorHAnsi" w:hAnsiTheme="minorHAnsi" w:cstheme="minorHAnsi"/>
          <w:sz w:val="24"/>
        </w:rPr>
        <w:t>Isto posto, estando presentes os pressupostos legais sobre a matéria e, diante de sua relevância, contamos com a costumeira atenção dos nobres edis para sua aprovação.</w:t>
      </w:r>
    </w:p>
    <w:p w:rsidR="008142F1" w:rsidRPr="00BD4C58" w:rsidRDefault="008142F1" w:rsidP="00F13E19">
      <w:pPr>
        <w:jc w:val="both"/>
        <w:rPr>
          <w:rFonts w:asciiTheme="minorHAnsi" w:hAnsiTheme="minorHAnsi" w:cstheme="minorHAnsi"/>
          <w:sz w:val="24"/>
        </w:rPr>
      </w:pPr>
    </w:p>
    <w:p w:rsidR="000453B2" w:rsidRPr="00BD4C58" w:rsidRDefault="000453B2" w:rsidP="00F13E19">
      <w:pPr>
        <w:jc w:val="both"/>
        <w:rPr>
          <w:rFonts w:asciiTheme="minorHAnsi" w:hAnsiTheme="minorHAnsi" w:cstheme="minorHAnsi"/>
          <w:sz w:val="24"/>
        </w:rPr>
      </w:pPr>
    </w:p>
    <w:p w:rsidR="00904AFC" w:rsidRPr="00BD4C58" w:rsidRDefault="00904AFC" w:rsidP="00904AFC">
      <w:pPr>
        <w:tabs>
          <w:tab w:val="left" w:pos="1418"/>
        </w:tabs>
        <w:jc w:val="both"/>
        <w:rPr>
          <w:rFonts w:asciiTheme="minorHAnsi" w:hAnsiTheme="minorHAnsi" w:cstheme="minorHAnsi"/>
          <w:sz w:val="24"/>
        </w:rPr>
      </w:pPr>
      <w:r w:rsidRPr="00BD4C58">
        <w:rPr>
          <w:rFonts w:asciiTheme="minorHAnsi" w:hAnsiTheme="minorHAnsi" w:cstheme="minorHAnsi"/>
          <w:sz w:val="24"/>
        </w:rPr>
        <w:t xml:space="preserve"> </w:t>
      </w:r>
      <w:r w:rsidRPr="00BD4C58">
        <w:rPr>
          <w:rFonts w:asciiTheme="minorHAnsi" w:hAnsiTheme="minorHAnsi" w:cstheme="minorHAnsi"/>
          <w:sz w:val="24"/>
        </w:rPr>
        <w:tab/>
        <w:t>Chapada/RS, Plenário Annildo Becker, 20 de Fevereiro de 2.026.</w:t>
      </w:r>
    </w:p>
    <w:p w:rsidR="00904AFC" w:rsidRPr="00BD4C58" w:rsidRDefault="00904AFC" w:rsidP="00904AFC">
      <w:pPr>
        <w:tabs>
          <w:tab w:val="left" w:pos="1418"/>
        </w:tabs>
        <w:jc w:val="both"/>
        <w:rPr>
          <w:rFonts w:asciiTheme="minorHAnsi" w:hAnsiTheme="minorHAnsi" w:cstheme="minorHAnsi"/>
          <w:sz w:val="24"/>
        </w:rPr>
      </w:pPr>
    </w:p>
    <w:p w:rsidR="00904AFC" w:rsidRPr="00BD4C58" w:rsidRDefault="00904AFC" w:rsidP="00904AFC">
      <w:pPr>
        <w:tabs>
          <w:tab w:val="left" w:pos="1418"/>
        </w:tabs>
        <w:jc w:val="both"/>
        <w:rPr>
          <w:rFonts w:asciiTheme="minorHAnsi" w:hAnsiTheme="minorHAnsi" w:cstheme="minorHAnsi"/>
          <w:sz w:val="24"/>
        </w:rPr>
      </w:pPr>
    </w:p>
    <w:p w:rsidR="00904AFC" w:rsidRPr="00BD4C58" w:rsidRDefault="00904AFC" w:rsidP="00904AFC">
      <w:pPr>
        <w:tabs>
          <w:tab w:val="left" w:pos="1418"/>
        </w:tabs>
        <w:jc w:val="both"/>
        <w:rPr>
          <w:rFonts w:asciiTheme="minorHAnsi" w:hAnsiTheme="minorHAnsi" w:cstheme="minorHAnsi"/>
          <w:sz w:val="24"/>
        </w:rPr>
      </w:pPr>
      <w:r w:rsidRPr="00BD4C58">
        <w:rPr>
          <w:rFonts w:asciiTheme="minorHAnsi" w:hAnsiTheme="minorHAnsi" w:cstheme="minorHAnsi"/>
          <w:sz w:val="24"/>
        </w:rPr>
        <w:t>Membros da Mesa Diretora:</w:t>
      </w:r>
    </w:p>
    <w:p w:rsidR="00904AFC" w:rsidRPr="00BD4C58" w:rsidRDefault="00904AFC" w:rsidP="00904AFC">
      <w:pPr>
        <w:tabs>
          <w:tab w:val="left" w:pos="1418"/>
        </w:tabs>
        <w:jc w:val="both"/>
        <w:rPr>
          <w:rFonts w:asciiTheme="minorHAnsi" w:hAnsiTheme="minorHAnsi" w:cstheme="minorHAnsi"/>
          <w:sz w:val="24"/>
        </w:rPr>
      </w:pPr>
    </w:p>
    <w:p w:rsidR="00904AFC" w:rsidRPr="00BD4C58" w:rsidRDefault="00904AFC" w:rsidP="00904AFC">
      <w:pPr>
        <w:tabs>
          <w:tab w:val="left" w:pos="1418"/>
        </w:tabs>
        <w:jc w:val="both"/>
        <w:rPr>
          <w:rFonts w:asciiTheme="minorHAnsi" w:hAnsiTheme="minorHAnsi" w:cstheme="minorHAnsi"/>
          <w:sz w:val="24"/>
        </w:rPr>
      </w:pPr>
    </w:p>
    <w:p w:rsidR="00904AFC" w:rsidRPr="00BD4C58" w:rsidRDefault="00904AFC" w:rsidP="00904AFC">
      <w:pPr>
        <w:tabs>
          <w:tab w:val="left" w:pos="1418"/>
        </w:tabs>
        <w:jc w:val="both"/>
        <w:rPr>
          <w:rFonts w:asciiTheme="minorHAnsi" w:hAnsiTheme="minorHAnsi" w:cstheme="minorHAnsi"/>
          <w:sz w:val="24"/>
        </w:rPr>
      </w:pPr>
    </w:p>
    <w:p w:rsidR="00904AFC" w:rsidRPr="00BD4C58" w:rsidRDefault="00904AFC" w:rsidP="00904AFC">
      <w:pPr>
        <w:tabs>
          <w:tab w:val="left" w:pos="1418"/>
        </w:tabs>
        <w:jc w:val="both"/>
        <w:rPr>
          <w:rFonts w:asciiTheme="minorHAnsi" w:hAnsiTheme="minorHAnsi" w:cstheme="minorHAnsi"/>
          <w:sz w:val="24"/>
        </w:rPr>
      </w:pPr>
      <w:r w:rsidRPr="00BD4C58">
        <w:rPr>
          <w:rFonts w:asciiTheme="minorHAnsi" w:hAnsiTheme="minorHAnsi" w:cstheme="minorHAnsi"/>
          <w:sz w:val="24"/>
        </w:rPr>
        <w:t xml:space="preserve">Leonardo André Krindges – Presidente         </w:t>
      </w:r>
      <w:proofErr w:type="spellStart"/>
      <w:r w:rsidRPr="00BD4C58">
        <w:rPr>
          <w:rFonts w:asciiTheme="minorHAnsi" w:hAnsiTheme="minorHAnsi" w:cstheme="minorHAnsi"/>
          <w:sz w:val="24"/>
        </w:rPr>
        <w:t>Gelci</w:t>
      </w:r>
      <w:proofErr w:type="spellEnd"/>
      <w:r w:rsidRPr="00BD4C58">
        <w:rPr>
          <w:rFonts w:asciiTheme="minorHAnsi" w:hAnsiTheme="minorHAnsi" w:cstheme="minorHAnsi"/>
          <w:sz w:val="24"/>
        </w:rPr>
        <w:t xml:space="preserve"> </w:t>
      </w:r>
      <w:proofErr w:type="spellStart"/>
      <w:r w:rsidRPr="00BD4C58">
        <w:rPr>
          <w:rFonts w:asciiTheme="minorHAnsi" w:hAnsiTheme="minorHAnsi" w:cstheme="minorHAnsi"/>
          <w:sz w:val="24"/>
        </w:rPr>
        <w:t>Baudino</w:t>
      </w:r>
      <w:proofErr w:type="spellEnd"/>
      <w:r w:rsidRPr="00BD4C58">
        <w:rPr>
          <w:rFonts w:asciiTheme="minorHAnsi" w:hAnsiTheme="minorHAnsi" w:cstheme="minorHAnsi"/>
          <w:sz w:val="24"/>
        </w:rPr>
        <w:t xml:space="preserve"> de Moura-Vice Presidente</w:t>
      </w:r>
    </w:p>
    <w:p w:rsidR="00904AFC" w:rsidRPr="00BD4C58" w:rsidRDefault="00904AFC" w:rsidP="00904AFC">
      <w:pPr>
        <w:tabs>
          <w:tab w:val="left" w:pos="1418"/>
        </w:tabs>
        <w:jc w:val="both"/>
        <w:rPr>
          <w:rFonts w:asciiTheme="minorHAnsi" w:hAnsiTheme="minorHAnsi" w:cstheme="minorHAnsi"/>
          <w:sz w:val="24"/>
        </w:rPr>
      </w:pPr>
      <w:proofErr w:type="gramStart"/>
      <w:r w:rsidRPr="00BD4C58">
        <w:rPr>
          <w:rFonts w:asciiTheme="minorHAnsi" w:hAnsiTheme="minorHAnsi" w:cstheme="minorHAnsi"/>
          <w:sz w:val="24"/>
        </w:rPr>
        <w:t xml:space="preserve">Progressistas  </w:t>
      </w:r>
      <w:r w:rsidRPr="00BD4C58">
        <w:rPr>
          <w:rFonts w:asciiTheme="minorHAnsi" w:hAnsiTheme="minorHAnsi" w:cstheme="minorHAnsi"/>
          <w:sz w:val="24"/>
        </w:rPr>
        <w:tab/>
      </w:r>
      <w:proofErr w:type="gramEnd"/>
      <w:r w:rsidRPr="00BD4C58">
        <w:rPr>
          <w:rFonts w:asciiTheme="minorHAnsi" w:hAnsiTheme="minorHAnsi" w:cstheme="minorHAnsi"/>
          <w:sz w:val="24"/>
        </w:rPr>
        <w:tab/>
      </w:r>
      <w:r w:rsidRPr="00BD4C58">
        <w:rPr>
          <w:rFonts w:asciiTheme="minorHAnsi" w:hAnsiTheme="minorHAnsi" w:cstheme="minorHAnsi"/>
          <w:sz w:val="24"/>
        </w:rPr>
        <w:tab/>
      </w:r>
      <w:r w:rsidRPr="00BD4C58">
        <w:rPr>
          <w:rFonts w:asciiTheme="minorHAnsi" w:hAnsiTheme="minorHAnsi" w:cstheme="minorHAnsi"/>
          <w:sz w:val="24"/>
        </w:rPr>
        <w:tab/>
        <w:t xml:space="preserve">       </w:t>
      </w:r>
      <w:r w:rsidR="00BD4C58">
        <w:rPr>
          <w:rFonts w:asciiTheme="minorHAnsi" w:hAnsiTheme="minorHAnsi" w:cstheme="minorHAnsi"/>
          <w:sz w:val="24"/>
        </w:rPr>
        <w:t xml:space="preserve">      </w:t>
      </w:r>
      <w:proofErr w:type="spellStart"/>
      <w:r w:rsidRPr="00BD4C58">
        <w:rPr>
          <w:rFonts w:asciiTheme="minorHAnsi" w:hAnsiTheme="minorHAnsi" w:cstheme="minorHAnsi"/>
          <w:sz w:val="24"/>
        </w:rPr>
        <w:t>Progressistas</w:t>
      </w:r>
      <w:proofErr w:type="spellEnd"/>
    </w:p>
    <w:p w:rsidR="00904AFC" w:rsidRPr="00BD4C58" w:rsidRDefault="00BD4C58" w:rsidP="00904AFC">
      <w:pPr>
        <w:tabs>
          <w:tab w:val="left" w:pos="1418"/>
        </w:tabs>
        <w:jc w:val="both"/>
        <w:rPr>
          <w:rFonts w:asciiTheme="minorHAnsi" w:hAnsiTheme="minorHAnsi" w:cstheme="minorHAnsi"/>
          <w:sz w:val="24"/>
        </w:rPr>
      </w:pPr>
      <w:r>
        <w:rPr>
          <w:rFonts w:asciiTheme="minorHAnsi" w:hAnsiTheme="minorHAnsi" w:cstheme="minorHAnsi"/>
          <w:sz w:val="24"/>
        </w:rPr>
        <w:t xml:space="preserve"> </w:t>
      </w:r>
    </w:p>
    <w:p w:rsidR="00904AFC" w:rsidRPr="00BD4C58" w:rsidRDefault="00904AFC" w:rsidP="00904AFC">
      <w:pPr>
        <w:tabs>
          <w:tab w:val="left" w:pos="1418"/>
        </w:tabs>
        <w:jc w:val="both"/>
        <w:rPr>
          <w:rFonts w:asciiTheme="minorHAnsi" w:hAnsiTheme="minorHAnsi" w:cstheme="minorHAnsi"/>
          <w:sz w:val="24"/>
        </w:rPr>
      </w:pPr>
    </w:p>
    <w:p w:rsidR="00904AFC" w:rsidRPr="00BD4C58" w:rsidRDefault="00904AFC" w:rsidP="00904AFC">
      <w:pPr>
        <w:tabs>
          <w:tab w:val="left" w:pos="1418"/>
        </w:tabs>
        <w:jc w:val="both"/>
        <w:rPr>
          <w:rFonts w:asciiTheme="minorHAnsi" w:hAnsiTheme="minorHAnsi" w:cstheme="minorHAnsi"/>
          <w:sz w:val="24"/>
        </w:rPr>
      </w:pPr>
    </w:p>
    <w:p w:rsidR="00904AFC" w:rsidRPr="00BD4C58" w:rsidRDefault="00904AFC" w:rsidP="00904AFC">
      <w:pPr>
        <w:tabs>
          <w:tab w:val="left" w:pos="1418"/>
        </w:tabs>
        <w:jc w:val="both"/>
        <w:rPr>
          <w:rFonts w:asciiTheme="minorHAnsi" w:hAnsiTheme="minorHAnsi" w:cstheme="minorHAnsi"/>
          <w:sz w:val="24"/>
        </w:rPr>
      </w:pPr>
    </w:p>
    <w:p w:rsidR="00904AFC" w:rsidRPr="00BD4C58" w:rsidRDefault="00904AFC" w:rsidP="00904AFC">
      <w:pPr>
        <w:tabs>
          <w:tab w:val="left" w:pos="1418"/>
        </w:tabs>
        <w:jc w:val="both"/>
        <w:rPr>
          <w:rFonts w:asciiTheme="minorHAnsi" w:hAnsiTheme="minorHAnsi" w:cstheme="minorHAnsi"/>
          <w:sz w:val="24"/>
        </w:rPr>
      </w:pPr>
      <w:r w:rsidRPr="00BD4C58">
        <w:rPr>
          <w:rFonts w:asciiTheme="minorHAnsi" w:hAnsiTheme="minorHAnsi" w:cstheme="minorHAnsi"/>
          <w:sz w:val="24"/>
        </w:rPr>
        <w:t xml:space="preserve">Marlei Inês Ritterbusch – 1º Secretaria </w:t>
      </w:r>
      <w:r w:rsidR="00BD4C58">
        <w:rPr>
          <w:rFonts w:asciiTheme="minorHAnsi" w:hAnsiTheme="minorHAnsi" w:cstheme="minorHAnsi"/>
          <w:sz w:val="24"/>
        </w:rPr>
        <w:t xml:space="preserve">       </w:t>
      </w:r>
      <w:proofErr w:type="spellStart"/>
      <w:r w:rsidRPr="00BD4C58">
        <w:rPr>
          <w:rFonts w:asciiTheme="minorHAnsi" w:hAnsiTheme="minorHAnsi" w:cstheme="minorHAnsi"/>
          <w:sz w:val="24"/>
        </w:rPr>
        <w:t>Odelei</w:t>
      </w:r>
      <w:proofErr w:type="spellEnd"/>
      <w:r w:rsidRPr="00BD4C58">
        <w:rPr>
          <w:rFonts w:asciiTheme="minorHAnsi" w:hAnsiTheme="minorHAnsi" w:cstheme="minorHAnsi"/>
          <w:sz w:val="24"/>
        </w:rPr>
        <w:t xml:space="preserve"> </w:t>
      </w:r>
      <w:proofErr w:type="spellStart"/>
      <w:r w:rsidRPr="00BD4C58">
        <w:rPr>
          <w:rFonts w:asciiTheme="minorHAnsi" w:hAnsiTheme="minorHAnsi" w:cstheme="minorHAnsi"/>
          <w:sz w:val="24"/>
        </w:rPr>
        <w:t>Backes</w:t>
      </w:r>
      <w:proofErr w:type="spellEnd"/>
      <w:r w:rsidRPr="00BD4C58">
        <w:rPr>
          <w:rFonts w:asciiTheme="minorHAnsi" w:hAnsiTheme="minorHAnsi" w:cstheme="minorHAnsi"/>
          <w:sz w:val="24"/>
        </w:rPr>
        <w:t xml:space="preserve"> – 2ª Secretário</w:t>
      </w:r>
    </w:p>
    <w:p w:rsidR="00904AFC" w:rsidRPr="00BD4C58" w:rsidRDefault="00904AFC" w:rsidP="00904AFC">
      <w:pPr>
        <w:tabs>
          <w:tab w:val="left" w:pos="1418"/>
        </w:tabs>
        <w:jc w:val="both"/>
        <w:rPr>
          <w:rFonts w:asciiTheme="minorHAnsi" w:hAnsiTheme="minorHAnsi" w:cstheme="minorHAnsi"/>
          <w:sz w:val="24"/>
        </w:rPr>
      </w:pPr>
      <w:r w:rsidRPr="00BD4C58">
        <w:rPr>
          <w:rFonts w:asciiTheme="minorHAnsi" w:hAnsiTheme="minorHAnsi" w:cstheme="minorHAnsi"/>
          <w:sz w:val="24"/>
        </w:rPr>
        <w:t xml:space="preserve">Progressistas </w:t>
      </w:r>
      <w:r w:rsidRPr="00BD4C58">
        <w:rPr>
          <w:rFonts w:asciiTheme="minorHAnsi" w:hAnsiTheme="minorHAnsi" w:cstheme="minorHAnsi"/>
          <w:sz w:val="24"/>
        </w:rPr>
        <w:tab/>
      </w:r>
      <w:r w:rsidRPr="00BD4C58">
        <w:rPr>
          <w:rFonts w:asciiTheme="minorHAnsi" w:hAnsiTheme="minorHAnsi" w:cstheme="minorHAnsi"/>
          <w:sz w:val="24"/>
        </w:rPr>
        <w:tab/>
      </w:r>
      <w:r w:rsidRPr="00BD4C58">
        <w:rPr>
          <w:rFonts w:asciiTheme="minorHAnsi" w:hAnsiTheme="minorHAnsi" w:cstheme="minorHAnsi"/>
          <w:sz w:val="24"/>
        </w:rPr>
        <w:tab/>
      </w:r>
      <w:r w:rsidRPr="00BD4C58">
        <w:rPr>
          <w:rFonts w:asciiTheme="minorHAnsi" w:hAnsiTheme="minorHAnsi" w:cstheme="minorHAnsi"/>
          <w:sz w:val="24"/>
        </w:rPr>
        <w:tab/>
        <w:t xml:space="preserve">       </w:t>
      </w:r>
      <w:r w:rsidR="00BD4C58">
        <w:rPr>
          <w:rFonts w:asciiTheme="minorHAnsi" w:hAnsiTheme="minorHAnsi" w:cstheme="minorHAnsi"/>
          <w:sz w:val="24"/>
        </w:rPr>
        <w:t xml:space="preserve">     </w:t>
      </w:r>
      <w:proofErr w:type="spellStart"/>
      <w:r w:rsidRPr="00BD4C58">
        <w:rPr>
          <w:rFonts w:asciiTheme="minorHAnsi" w:hAnsiTheme="minorHAnsi" w:cstheme="minorHAnsi"/>
          <w:sz w:val="24"/>
        </w:rPr>
        <w:t>Progressistas</w:t>
      </w:r>
      <w:proofErr w:type="spellEnd"/>
      <w:r w:rsidRPr="00BD4C58">
        <w:rPr>
          <w:rFonts w:asciiTheme="minorHAnsi" w:hAnsiTheme="minorHAnsi" w:cstheme="minorHAnsi"/>
          <w:sz w:val="24"/>
        </w:rPr>
        <w:t xml:space="preserve"> </w:t>
      </w:r>
    </w:p>
    <w:p w:rsidR="00904AFC" w:rsidRPr="00BD4C58" w:rsidRDefault="00904AFC" w:rsidP="00904AFC">
      <w:pPr>
        <w:tabs>
          <w:tab w:val="left" w:pos="1418"/>
        </w:tabs>
        <w:jc w:val="both"/>
        <w:rPr>
          <w:rFonts w:asciiTheme="minorHAnsi" w:hAnsiTheme="minorHAnsi" w:cstheme="minorHAnsi"/>
          <w:sz w:val="24"/>
        </w:rPr>
      </w:pPr>
    </w:p>
    <w:p w:rsidR="000453B2" w:rsidRPr="00BD4C58" w:rsidRDefault="000453B2" w:rsidP="00F13E19">
      <w:pPr>
        <w:jc w:val="both"/>
        <w:rPr>
          <w:rFonts w:asciiTheme="minorHAnsi" w:hAnsiTheme="minorHAnsi" w:cstheme="minorHAnsi"/>
          <w:sz w:val="24"/>
        </w:rPr>
      </w:pPr>
      <w:bookmarkStart w:id="0" w:name="_GoBack"/>
      <w:bookmarkEnd w:id="0"/>
    </w:p>
    <w:sectPr w:rsidR="000453B2" w:rsidRPr="00BD4C58" w:rsidSect="002A0500">
      <w:headerReference w:type="default" r:id="rId8"/>
      <w:footerReference w:type="default" r:id="rId9"/>
      <w:pgSz w:w="11905" w:h="16837"/>
      <w:pgMar w:top="1134" w:right="1132" w:bottom="1134" w:left="1736"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72318" w:rsidRDefault="00272318">
      <w:r>
        <w:separator/>
      </w:r>
    </w:p>
  </w:endnote>
  <w:endnote w:type="continuationSeparator" w:id="0">
    <w:p w:rsidR="00272318" w:rsidRDefault="002723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badi MT Condensed Light">
    <w:altName w:val="Arial Narrow"/>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A0500" w:rsidRDefault="002A0500">
    <w:pPr>
      <w:pStyle w:val="Rodap"/>
    </w:pPr>
    <w:r>
      <w:rPr>
        <w:noProof/>
        <w:lang w:eastAsia="pt-BR"/>
      </w:rPr>
      <w:drawing>
        <wp:inline distT="0" distB="0" distL="0" distR="0" wp14:anchorId="02C31472" wp14:editId="10F407CC">
          <wp:extent cx="5737225" cy="457219"/>
          <wp:effectExtent l="0" t="0" r="0" b="0"/>
          <wp:docPr id="6"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odape-cmc17.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737225" cy="457219"/>
                  </a:xfrm>
                  <a:prstGeom prst="rect">
                    <a:avLst/>
                  </a:prstGeom>
                </pic:spPr>
              </pic:pic>
            </a:graphicData>
          </a:graphic>
        </wp:inline>
      </w:drawing>
    </w:r>
    <w:r>
      <w:rPr>
        <w:noProof/>
        <w:lang w:eastAsia="pt-BR"/>
      </w:rPr>
      <mc:AlternateContent>
        <mc:Choice Requires="wps">
          <w:drawing>
            <wp:anchor distT="0" distB="0" distL="114300" distR="114300" simplePos="0" relativeHeight="251660288" behindDoc="0" locked="0" layoutInCell="1" allowOverlap="1" wp14:anchorId="7CDBE14B" wp14:editId="1A5EF654">
              <wp:simplePos x="0" y="0"/>
              <wp:positionH relativeFrom="column">
                <wp:posOffset>499745</wp:posOffset>
              </wp:positionH>
              <wp:positionV relativeFrom="paragraph">
                <wp:posOffset>257175</wp:posOffset>
              </wp:positionV>
              <wp:extent cx="2287905" cy="222885"/>
              <wp:effectExtent l="0" t="0" r="0" b="0"/>
              <wp:wrapNone/>
              <wp:docPr id="307" name="Caixa de texto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7905" cy="222885"/>
                      </a:xfrm>
                      <a:prstGeom prst="rect">
                        <a:avLst/>
                      </a:prstGeom>
                      <a:noFill/>
                      <a:ln w="9525">
                        <a:noFill/>
                        <a:miter lim="800000"/>
                        <a:headEnd/>
                        <a:tailEnd/>
                      </a:ln>
                    </wps:spPr>
                    <wps:txbx>
                      <w:txbxContent>
                        <w:p w:rsidR="002A0500" w:rsidRPr="00803D67" w:rsidRDefault="002A0500">
                          <w:pPr>
                            <w:rPr>
                              <w:rFonts w:ascii="Arial" w:hAnsi="Arial" w:cs="Arial"/>
                              <w:b/>
                              <w:color w:val="323E4F"/>
                              <w:sz w:val="18"/>
                              <w:szCs w:val="18"/>
                            </w:rPr>
                          </w:pPr>
                          <w:r w:rsidRPr="00803D67">
                            <w:rPr>
                              <w:rFonts w:ascii="Arial" w:hAnsi="Arial" w:cs="Arial"/>
                              <w:b/>
                              <w:color w:val="323E4F"/>
                              <w:sz w:val="18"/>
                              <w:szCs w:val="18"/>
                            </w:rPr>
                            <w:t>camara@camarachapada.rs.gov.br</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7CDBE14B" id="_x0000_t202" coordsize="21600,21600" o:spt="202" path="m,l,21600r21600,l21600,xe">
              <v:stroke joinstyle="miter"/>
              <v:path gradientshapeok="t" o:connecttype="rect"/>
            </v:shapetype>
            <v:shape id="Caixa de texto 307" o:spid="_x0000_s1026" type="#_x0000_t202" style="position:absolute;margin-left:39.35pt;margin-top:20.25pt;width:180.15pt;height:17.55pt;z-index:251660288;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" filled="f" stroked="f">
              <v:textbox style="mso-fit-shape-to-text:t">
                <w:txbxContent>
                  <w:p w:rsidR="002A0500" w:rsidRPr="00803D67" w:rsidRDefault="002A0500">
                    <w:pPr>
                      <w:rPr>
                        <w:rFonts w:ascii="Arial" w:hAnsi="Arial" w:cs="Arial"/>
                        <w:b/>
                        <w:color w:val="323E4F"/>
                        <w:sz w:val="18"/>
                        <w:szCs w:val="18"/>
                      </w:rPr>
                    </w:pPr>
                    <w:r w:rsidRPr="00803D67">
                      <w:rPr>
                        <w:rFonts w:ascii="Arial" w:hAnsi="Arial" w:cs="Arial"/>
                        <w:b/>
                        <w:color w:val="323E4F"/>
                        <w:sz w:val="18"/>
                        <w:szCs w:val="18"/>
                      </w:rPr>
                      <w:t>camara@camarachapada.rs.gov.br</w:t>
                    </w:r>
                  </w:p>
                </w:txbxContent>
              </v:textbox>
            </v:shape>
          </w:pict>
        </mc:Fallback>
      </mc:AlternateContent>
    </w:r>
    <w:r>
      <w:rPr>
        <w:noProof/>
        <w:lang w:eastAsia="pt-BR"/>
      </w:rPr>
      <mc:AlternateContent>
        <mc:Choice Requires="wps">
          <w:drawing>
            <wp:anchor distT="0" distB="0" distL="114300" distR="114300" simplePos="0" relativeHeight="251659264" behindDoc="0" locked="0" layoutInCell="1" allowOverlap="1" wp14:anchorId="481CC690" wp14:editId="12FA582F">
              <wp:simplePos x="0" y="0"/>
              <wp:positionH relativeFrom="column">
                <wp:posOffset>601980</wp:posOffset>
              </wp:positionH>
              <wp:positionV relativeFrom="paragraph">
                <wp:posOffset>308610</wp:posOffset>
              </wp:positionV>
              <wp:extent cx="2124075" cy="161925"/>
              <wp:effectExtent l="20955" t="13335" r="17145" b="15240"/>
              <wp:wrapNone/>
              <wp:docPr id="3" name="Retângulo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24075" cy="161925"/>
                      </a:xfrm>
                      <a:prstGeom prst="rect">
                        <a:avLst/>
                      </a:prstGeom>
                      <a:solidFill>
                        <a:srgbClr val="FFFFFF"/>
                      </a:solidFill>
                      <a:ln w="25400">
                        <a:solidFill>
                          <a:srgbClr val="FFFFFF"/>
                        </a:solidFill>
                        <a:miter lim="8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25AFC08F" id="Retângulo 3" o:spid="_x0000_s1026" style="position:absolute;margin-left:47.4pt;margin-top:24.3pt;width:167.25pt;height:12.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" strokecolor="white" strokeweight="2pt">
              <v:path arrowok="t"/>
            </v:rect>
          </w:pict>
        </mc:Fallback>
      </mc:AlternateContent>
    </w:r>
  </w:p>
  <w:p w:rsidR="002A0500" w:rsidRDefault="002A0500">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72318" w:rsidRDefault="00272318">
      <w:r>
        <w:separator/>
      </w:r>
    </w:p>
  </w:footnote>
  <w:footnote w:type="continuationSeparator" w:id="0">
    <w:p w:rsidR="00272318" w:rsidRDefault="0027231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A0500" w:rsidRDefault="002A0500" w:rsidP="002A0500">
    <w:pPr>
      <w:pStyle w:val="Cabealho"/>
      <w:ind w:left="-567"/>
    </w:pPr>
    <w:r>
      <w:rPr>
        <w:noProof/>
        <w:lang w:eastAsia="pt-BR"/>
      </w:rPr>
      <w:drawing>
        <wp:inline distT="0" distB="0" distL="0" distR="0" wp14:anchorId="6746D2B7" wp14:editId="230E9DA9">
          <wp:extent cx="6581775" cy="728777"/>
          <wp:effectExtent l="19050" t="0" r="9525" b="0"/>
          <wp:docPr id="5"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becalho-cmc17.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583608" cy="728980"/>
                  </a:xfrm>
                  <a:prstGeom prst="rect">
                    <a:avLst/>
                  </a:prstGeom>
                </pic:spPr>
              </pic:pic>
            </a:graphicData>
          </a:graphic>
        </wp:inline>
      </w:drawing>
    </w:r>
  </w:p>
  <w:p w:rsidR="002A0500" w:rsidRDefault="002A0500">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C32946"/>
    <w:multiLevelType w:val="hybridMultilevel"/>
    <w:tmpl w:val="5F885612"/>
    <w:lvl w:ilvl="0" w:tplc="7D78C49A">
      <w:start w:val="1"/>
      <w:numFmt w:val="lowerLetter"/>
      <w:lvlText w:val="%1)"/>
      <w:lvlJc w:val="left"/>
      <w:pPr>
        <w:ind w:left="720" w:hanging="360"/>
      </w:pPr>
      <w:rPr>
        <w:i w:val="0"/>
      </w:rPr>
    </w:lvl>
    <w:lvl w:ilvl="1" w:tplc="04160019">
      <w:start w:val="1"/>
      <w:numFmt w:val="decimal"/>
      <w:lvlText w:val="%2."/>
      <w:lvlJc w:val="left"/>
      <w:pPr>
        <w:tabs>
          <w:tab w:val="num" w:pos="1440"/>
        </w:tabs>
        <w:ind w:left="1440" w:hanging="360"/>
      </w:pPr>
    </w:lvl>
    <w:lvl w:ilvl="2" w:tplc="0416001B">
      <w:start w:val="1"/>
      <w:numFmt w:val="decimal"/>
      <w:lvlText w:val="%3."/>
      <w:lvlJc w:val="left"/>
      <w:pPr>
        <w:tabs>
          <w:tab w:val="num" w:pos="2160"/>
        </w:tabs>
        <w:ind w:left="2160" w:hanging="360"/>
      </w:pPr>
    </w:lvl>
    <w:lvl w:ilvl="3" w:tplc="0416000F">
      <w:start w:val="1"/>
      <w:numFmt w:val="decimal"/>
      <w:lvlText w:val="%4."/>
      <w:lvlJc w:val="left"/>
      <w:pPr>
        <w:tabs>
          <w:tab w:val="num" w:pos="2880"/>
        </w:tabs>
        <w:ind w:left="2880" w:hanging="360"/>
      </w:pPr>
    </w:lvl>
    <w:lvl w:ilvl="4" w:tplc="04160019">
      <w:start w:val="1"/>
      <w:numFmt w:val="decimal"/>
      <w:lvlText w:val="%5."/>
      <w:lvlJc w:val="left"/>
      <w:pPr>
        <w:tabs>
          <w:tab w:val="num" w:pos="3600"/>
        </w:tabs>
        <w:ind w:left="3600" w:hanging="360"/>
      </w:pPr>
    </w:lvl>
    <w:lvl w:ilvl="5" w:tplc="0416001B">
      <w:start w:val="1"/>
      <w:numFmt w:val="decimal"/>
      <w:lvlText w:val="%6."/>
      <w:lvlJc w:val="left"/>
      <w:pPr>
        <w:tabs>
          <w:tab w:val="num" w:pos="4320"/>
        </w:tabs>
        <w:ind w:left="4320" w:hanging="360"/>
      </w:pPr>
    </w:lvl>
    <w:lvl w:ilvl="6" w:tplc="0416000F">
      <w:start w:val="1"/>
      <w:numFmt w:val="decimal"/>
      <w:lvlText w:val="%7."/>
      <w:lvlJc w:val="left"/>
      <w:pPr>
        <w:tabs>
          <w:tab w:val="num" w:pos="5040"/>
        </w:tabs>
        <w:ind w:left="5040" w:hanging="360"/>
      </w:pPr>
    </w:lvl>
    <w:lvl w:ilvl="7" w:tplc="04160019">
      <w:start w:val="1"/>
      <w:numFmt w:val="decimal"/>
      <w:lvlText w:val="%8."/>
      <w:lvlJc w:val="left"/>
      <w:pPr>
        <w:tabs>
          <w:tab w:val="num" w:pos="5760"/>
        </w:tabs>
        <w:ind w:left="5760" w:hanging="360"/>
      </w:pPr>
    </w:lvl>
    <w:lvl w:ilvl="8" w:tplc="0416001B">
      <w:start w:val="1"/>
      <w:numFmt w:val="decimal"/>
      <w:lvlText w:val="%9."/>
      <w:lvlJc w:val="left"/>
      <w:pPr>
        <w:tabs>
          <w:tab w:val="num" w:pos="6480"/>
        </w:tabs>
        <w:ind w:left="6480" w:hanging="360"/>
      </w:pPr>
    </w:lvl>
  </w:abstractNum>
  <w:abstractNum w:abstractNumId="1" w15:restartNumberingAfterBreak="0">
    <w:nsid w:val="0AC738C4"/>
    <w:multiLevelType w:val="hybridMultilevel"/>
    <w:tmpl w:val="8160BA42"/>
    <w:lvl w:ilvl="0" w:tplc="FA645CD0">
      <w:start w:val="1"/>
      <w:numFmt w:val="decimal"/>
      <w:lvlText w:val="%1-"/>
      <w:lvlJc w:val="left"/>
      <w:pPr>
        <w:ind w:left="502" w:hanging="360"/>
      </w:pPr>
      <w:rPr>
        <w:rFonts w:hint="default"/>
        <w:b/>
      </w:rPr>
    </w:lvl>
    <w:lvl w:ilvl="1" w:tplc="04160019" w:tentative="1">
      <w:start w:val="1"/>
      <w:numFmt w:val="lowerLetter"/>
      <w:lvlText w:val="%2."/>
      <w:lvlJc w:val="left"/>
      <w:pPr>
        <w:ind w:left="1222" w:hanging="360"/>
      </w:pPr>
    </w:lvl>
    <w:lvl w:ilvl="2" w:tplc="0416001B" w:tentative="1">
      <w:start w:val="1"/>
      <w:numFmt w:val="lowerRoman"/>
      <w:lvlText w:val="%3."/>
      <w:lvlJc w:val="right"/>
      <w:pPr>
        <w:ind w:left="1942" w:hanging="180"/>
      </w:pPr>
    </w:lvl>
    <w:lvl w:ilvl="3" w:tplc="0416000F" w:tentative="1">
      <w:start w:val="1"/>
      <w:numFmt w:val="decimal"/>
      <w:lvlText w:val="%4."/>
      <w:lvlJc w:val="left"/>
      <w:pPr>
        <w:ind w:left="2662" w:hanging="360"/>
      </w:pPr>
    </w:lvl>
    <w:lvl w:ilvl="4" w:tplc="04160019" w:tentative="1">
      <w:start w:val="1"/>
      <w:numFmt w:val="lowerLetter"/>
      <w:lvlText w:val="%5."/>
      <w:lvlJc w:val="left"/>
      <w:pPr>
        <w:ind w:left="3382" w:hanging="360"/>
      </w:pPr>
    </w:lvl>
    <w:lvl w:ilvl="5" w:tplc="0416001B" w:tentative="1">
      <w:start w:val="1"/>
      <w:numFmt w:val="lowerRoman"/>
      <w:lvlText w:val="%6."/>
      <w:lvlJc w:val="right"/>
      <w:pPr>
        <w:ind w:left="4102" w:hanging="180"/>
      </w:pPr>
    </w:lvl>
    <w:lvl w:ilvl="6" w:tplc="0416000F" w:tentative="1">
      <w:start w:val="1"/>
      <w:numFmt w:val="decimal"/>
      <w:lvlText w:val="%7."/>
      <w:lvlJc w:val="left"/>
      <w:pPr>
        <w:ind w:left="4822" w:hanging="360"/>
      </w:pPr>
    </w:lvl>
    <w:lvl w:ilvl="7" w:tplc="04160019" w:tentative="1">
      <w:start w:val="1"/>
      <w:numFmt w:val="lowerLetter"/>
      <w:lvlText w:val="%8."/>
      <w:lvlJc w:val="left"/>
      <w:pPr>
        <w:ind w:left="5542" w:hanging="360"/>
      </w:pPr>
    </w:lvl>
    <w:lvl w:ilvl="8" w:tplc="0416001B" w:tentative="1">
      <w:start w:val="1"/>
      <w:numFmt w:val="lowerRoman"/>
      <w:lvlText w:val="%9."/>
      <w:lvlJc w:val="right"/>
      <w:pPr>
        <w:ind w:left="6262" w:hanging="180"/>
      </w:pPr>
    </w:lvl>
  </w:abstractNum>
  <w:abstractNum w:abstractNumId="2" w15:restartNumberingAfterBreak="0">
    <w:nsid w:val="18650A6B"/>
    <w:multiLevelType w:val="hybridMultilevel"/>
    <w:tmpl w:val="3D0EA2B2"/>
    <w:lvl w:ilvl="0" w:tplc="C2FE445E">
      <w:start w:val="1"/>
      <w:numFmt w:val="upperLetter"/>
      <w:lvlText w:val="%1."/>
      <w:lvlJc w:val="left"/>
      <w:pPr>
        <w:ind w:left="945" w:hanging="360"/>
      </w:pPr>
      <w:rPr>
        <w:rFonts w:hint="default"/>
      </w:rPr>
    </w:lvl>
    <w:lvl w:ilvl="1" w:tplc="04160019" w:tentative="1">
      <w:start w:val="1"/>
      <w:numFmt w:val="lowerLetter"/>
      <w:lvlText w:val="%2."/>
      <w:lvlJc w:val="left"/>
      <w:pPr>
        <w:ind w:left="1665" w:hanging="360"/>
      </w:pPr>
    </w:lvl>
    <w:lvl w:ilvl="2" w:tplc="0416001B" w:tentative="1">
      <w:start w:val="1"/>
      <w:numFmt w:val="lowerRoman"/>
      <w:lvlText w:val="%3."/>
      <w:lvlJc w:val="right"/>
      <w:pPr>
        <w:ind w:left="2385" w:hanging="180"/>
      </w:pPr>
    </w:lvl>
    <w:lvl w:ilvl="3" w:tplc="0416000F" w:tentative="1">
      <w:start w:val="1"/>
      <w:numFmt w:val="decimal"/>
      <w:lvlText w:val="%4."/>
      <w:lvlJc w:val="left"/>
      <w:pPr>
        <w:ind w:left="3105" w:hanging="360"/>
      </w:pPr>
    </w:lvl>
    <w:lvl w:ilvl="4" w:tplc="04160019" w:tentative="1">
      <w:start w:val="1"/>
      <w:numFmt w:val="lowerLetter"/>
      <w:lvlText w:val="%5."/>
      <w:lvlJc w:val="left"/>
      <w:pPr>
        <w:ind w:left="3825" w:hanging="360"/>
      </w:pPr>
    </w:lvl>
    <w:lvl w:ilvl="5" w:tplc="0416001B" w:tentative="1">
      <w:start w:val="1"/>
      <w:numFmt w:val="lowerRoman"/>
      <w:lvlText w:val="%6."/>
      <w:lvlJc w:val="right"/>
      <w:pPr>
        <w:ind w:left="4545" w:hanging="180"/>
      </w:pPr>
    </w:lvl>
    <w:lvl w:ilvl="6" w:tplc="0416000F" w:tentative="1">
      <w:start w:val="1"/>
      <w:numFmt w:val="decimal"/>
      <w:lvlText w:val="%7."/>
      <w:lvlJc w:val="left"/>
      <w:pPr>
        <w:ind w:left="5265" w:hanging="360"/>
      </w:pPr>
    </w:lvl>
    <w:lvl w:ilvl="7" w:tplc="04160019" w:tentative="1">
      <w:start w:val="1"/>
      <w:numFmt w:val="lowerLetter"/>
      <w:lvlText w:val="%8."/>
      <w:lvlJc w:val="left"/>
      <w:pPr>
        <w:ind w:left="5985" w:hanging="360"/>
      </w:pPr>
    </w:lvl>
    <w:lvl w:ilvl="8" w:tplc="0416001B" w:tentative="1">
      <w:start w:val="1"/>
      <w:numFmt w:val="lowerRoman"/>
      <w:lvlText w:val="%9."/>
      <w:lvlJc w:val="right"/>
      <w:pPr>
        <w:ind w:left="6705" w:hanging="180"/>
      </w:pPr>
    </w:lvl>
  </w:abstractNum>
  <w:abstractNum w:abstractNumId="3" w15:restartNumberingAfterBreak="0">
    <w:nsid w:val="3D9F43A5"/>
    <w:multiLevelType w:val="hybridMultilevel"/>
    <w:tmpl w:val="0D0E2372"/>
    <w:lvl w:ilvl="0" w:tplc="2984386C">
      <w:start w:val="1"/>
      <w:numFmt w:val="decimal"/>
      <w:lvlText w:val="%1-"/>
      <w:lvlJc w:val="left"/>
      <w:pPr>
        <w:ind w:left="1778" w:hanging="360"/>
      </w:pPr>
      <w:rPr>
        <w:rFonts w:hint="default"/>
        <w:b/>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4" w15:restartNumberingAfterBreak="0">
    <w:nsid w:val="3ED70C83"/>
    <w:multiLevelType w:val="hybridMultilevel"/>
    <w:tmpl w:val="3BC41E56"/>
    <w:lvl w:ilvl="0" w:tplc="1806FAC0">
      <w:start w:val="1"/>
      <w:numFmt w:val="decimal"/>
      <w:lvlText w:val="%1-"/>
      <w:lvlJc w:val="left"/>
      <w:pPr>
        <w:ind w:left="2345" w:hanging="360"/>
      </w:pPr>
      <w:rPr>
        <w:rFonts w:hint="default"/>
      </w:rPr>
    </w:lvl>
    <w:lvl w:ilvl="1" w:tplc="04160019" w:tentative="1">
      <w:start w:val="1"/>
      <w:numFmt w:val="lowerLetter"/>
      <w:lvlText w:val="%2."/>
      <w:lvlJc w:val="left"/>
      <w:pPr>
        <w:ind w:left="3065" w:hanging="360"/>
      </w:pPr>
    </w:lvl>
    <w:lvl w:ilvl="2" w:tplc="0416001B" w:tentative="1">
      <w:start w:val="1"/>
      <w:numFmt w:val="lowerRoman"/>
      <w:lvlText w:val="%3."/>
      <w:lvlJc w:val="right"/>
      <w:pPr>
        <w:ind w:left="3785" w:hanging="180"/>
      </w:pPr>
    </w:lvl>
    <w:lvl w:ilvl="3" w:tplc="0416000F" w:tentative="1">
      <w:start w:val="1"/>
      <w:numFmt w:val="decimal"/>
      <w:lvlText w:val="%4."/>
      <w:lvlJc w:val="left"/>
      <w:pPr>
        <w:ind w:left="4505" w:hanging="360"/>
      </w:pPr>
    </w:lvl>
    <w:lvl w:ilvl="4" w:tplc="04160019" w:tentative="1">
      <w:start w:val="1"/>
      <w:numFmt w:val="lowerLetter"/>
      <w:lvlText w:val="%5."/>
      <w:lvlJc w:val="left"/>
      <w:pPr>
        <w:ind w:left="5225" w:hanging="360"/>
      </w:pPr>
    </w:lvl>
    <w:lvl w:ilvl="5" w:tplc="0416001B" w:tentative="1">
      <w:start w:val="1"/>
      <w:numFmt w:val="lowerRoman"/>
      <w:lvlText w:val="%6."/>
      <w:lvlJc w:val="right"/>
      <w:pPr>
        <w:ind w:left="5945" w:hanging="180"/>
      </w:pPr>
    </w:lvl>
    <w:lvl w:ilvl="6" w:tplc="0416000F" w:tentative="1">
      <w:start w:val="1"/>
      <w:numFmt w:val="decimal"/>
      <w:lvlText w:val="%7."/>
      <w:lvlJc w:val="left"/>
      <w:pPr>
        <w:ind w:left="6665" w:hanging="360"/>
      </w:pPr>
    </w:lvl>
    <w:lvl w:ilvl="7" w:tplc="04160019" w:tentative="1">
      <w:start w:val="1"/>
      <w:numFmt w:val="lowerLetter"/>
      <w:lvlText w:val="%8."/>
      <w:lvlJc w:val="left"/>
      <w:pPr>
        <w:ind w:left="7385" w:hanging="360"/>
      </w:pPr>
    </w:lvl>
    <w:lvl w:ilvl="8" w:tplc="0416001B" w:tentative="1">
      <w:start w:val="1"/>
      <w:numFmt w:val="lowerRoman"/>
      <w:lvlText w:val="%9."/>
      <w:lvlJc w:val="right"/>
      <w:pPr>
        <w:ind w:left="8105" w:hanging="180"/>
      </w:pPr>
    </w:lvl>
  </w:abstractNum>
  <w:abstractNum w:abstractNumId="5" w15:restartNumberingAfterBreak="0">
    <w:nsid w:val="4AAE2C58"/>
    <w:multiLevelType w:val="hybridMultilevel"/>
    <w:tmpl w:val="43A219C2"/>
    <w:lvl w:ilvl="0" w:tplc="0AFA8A2C">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79212CA8"/>
    <w:multiLevelType w:val="hybridMultilevel"/>
    <w:tmpl w:val="C4684BC4"/>
    <w:lvl w:ilvl="0" w:tplc="C0AAD674">
      <w:start w:val="1"/>
      <w:numFmt w:val="decimal"/>
      <w:lvlText w:val="%1-"/>
      <w:lvlJc w:val="left"/>
      <w:pPr>
        <w:ind w:left="2345" w:hanging="360"/>
      </w:pPr>
    </w:lvl>
    <w:lvl w:ilvl="1" w:tplc="04160019">
      <w:start w:val="1"/>
      <w:numFmt w:val="lowerLetter"/>
      <w:lvlText w:val="%2."/>
      <w:lvlJc w:val="left"/>
      <w:pPr>
        <w:ind w:left="3065" w:hanging="360"/>
      </w:pPr>
    </w:lvl>
    <w:lvl w:ilvl="2" w:tplc="0416001B">
      <w:start w:val="1"/>
      <w:numFmt w:val="lowerRoman"/>
      <w:lvlText w:val="%3."/>
      <w:lvlJc w:val="right"/>
      <w:pPr>
        <w:ind w:left="3785" w:hanging="180"/>
      </w:pPr>
    </w:lvl>
    <w:lvl w:ilvl="3" w:tplc="0416000F">
      <w:start w:val="1"/>
      <w:numFmt w:val="decimal"/>
      <w:lvlText w:val="%4."/>
      <w:lvlJc w:val="left"/>
      <w:pPr>
        <w:ind w:left="4505" w:hanging="360"/>
      </w:pPr>
    </w:lvl>
    <w:lvl w:ilvl="4" w:tplc="04160019">
      <w:start w:val="1"/>
      <w:numFmt w:val="lowerLetter"/>
      <w:lvlText w:val="%5."/>
      <w:lvlJc w:val="left"/>
      <w:pPr>
        <w:ind w:left="5225" w:hanging="360"/>
      </w:pPr>
    </w:lvl>
    <w:lvl w:ilvl="5" w:tplc="0416001B">
      <w:start w:val="1"/>
      <w:numFmt w:val="lowerRoman"/>
      <w:lvlText w:val="%6."/>
      <w:lvlJc w:val="right"/>
      <w:pPr>
        <w:ind w:left="5945" w:hanging="180"/>
      </w:pPr>
    </w:lvl>
    <w:lvl w:ilvl="6" w:tplc="0416000F">
      <w:start w:val="1"/>
      <w:numFmt w:val="decimal"/>
      <w:lvlText w:val="%7."/>
      <w:lvlJc w:val="left"/>
      <w:pPr>
        <w:ind w:left="6665" w:hanging="360"/>
      </w:pPr>
    </w:lvl>
    <w:lvl w:ilvl="7" w:tplc="04160019">
      <w:start w:val="1"/>
      <w:numFmt w:val="lowerLetter"/>
      <w:lvlText w:val="%8."/>
      <w:lvlJc w:val="left"/>
      <w:pPr>
        <w:ind w:left="7385" w:hanging="360"/>
      </w:pPr>
    </w:lvl>
    <w:lvl w:ilvl="8" w:tplc="0416001B">
      <w:start w:val="1"/>
      <w:numFmt w:val="lowerRoman"/>
      <w:lvlText w:val="%9."/>
      <w:lvlJc w:val="right"/>
      <w:pPr>
        <w:ind w:left="8105"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num>
  <w:num w:numId="5">
    <w:abstractNumId w:val="3"/>
  </w:num>
  <w:num w:numId="6">
    <w:abstractNumId w:val="1"/>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41F4"/>
    <w:rsid w:val="00010240"/>
    <w:rsid w:val="00021A73"/>
    <w:rsid w:val="00025400"/>
    <w:rsid w:val="00031CC9"/>
    <w:rsid w:val="0004017F"/>
    <w:rsid w:val="000408D0"/>
    <w:rsid w:val="000453B2"/>
    <w:rsid w:val="00072374"/>
    <w:rsid w:val="00084CB4"/>
    <w:rsid w:val="00084E26"/>
    <w:rsid w:val="000B4831"/>
    <w:rsid w:val="000D1B27"/>
    <w:rsid w:val="000D5848"/>
    <w:rsid w:val="000D6578"/>
    <w:rsid w:val="000F1481"/>
    <w:rsid w:val="000F1C85"/>
    <w:rsid w:val="0010342E"/>
    <w:rsid w:val="00104EC2"/>
    <w:rsid w:val="001105D9"/>
    <w:rsid w:val="00117B6A"/>
    <w:rsid w:val="00123FFA"/>
    <w:rsid w:val="00140B0A"/>
    <w:rsid w:val="001438D0"/>
    <w:rsid w:val="0014446B"/>
    <w:rsid w:val="0014738B"/>
    <w:rsid w:val="001541F4"/>
    <w:rsid w:val="001659B7"/>
    <w:rsid w:val="001709B4"/>
    <w:rsid w:val="00172A0C"/>
    <w:rsid w:val="00180F70"/>
    <w:rsid w:val="001A78BD"/>
    <w:rsid w:val="001B7267"/>
    <w:rsid w:val="001D59CF"/>
    <w:rsid w:val="001D6437"/>
    <w:rsid w:val="001F7086"/>
    <w:rsid w:val="002005AF"/>
    <w:rsid w:val="00205542"/>
    <w:rsid w:val="00207FBA"/>
    <w:rsid w:val="00210859"/>
    <w:rsid w:val="00210E61"/>
    <w:rsid w:val="00214C94"/>
    <w:rsid w:val="002200C2"/>
    <w:rsid w:val="0022309E"/>
    <w:rsid w:val="0022420E"/>
    <w:rsid w:val="00272318"/>
    <w:rsid w:val="00273759"/>
    <w:rsid w:val="00290D7F"/>
    <w:rsid w:val="0029547C"/>
    <w:rsid w:val="002A0500"/>
    <w:rsid w:val="002B2992"/>
    <w:rsid w:val="002C1798"/>
    <w:rsid w:val="002C17D7"/>
    <w:rsid w:val="002C3345"/>
    <w:rsid w:val="002C3B1F"/>
    <w:rsid w:val="002E5958"/>
    <w:rsid w:val="002F25AE"/>
    <w:rsid w:val="002F692D"/>
    <w:rsid w:val="00307A71"/>
    <w:rsid w:val="003213CE"/>
    <w:rsid w:val="00326F6E"/>
    <w:rsid w:val="00330BC5"/>
    <w:rsid w:val="003325D6"/>
    <w:rsid w:val="00345ECD"/>
    <w:rsid w:val="003554A5"/>
    <w:rsid w:val="00360286"/>
    <w:rsid w:val="00365888"/>
    <w:rsid w:val="00377F46"/>
    <w:rsid w:val="00393E9A"/>
    <w:rsid w:val="003A55C3"/>
    <w:rsid w:val="003A5BA9"/>
    <w:rsid w:val="003B6C7F"/>
    <w:rsid w:val="003E0011"/>
    <w:rsid w:val="003F6B64"/>
    <w:rsid w:val="004235C2"/>
    <w:rsid w:val="0042457D"/>
    <w:rsid w:val="004347E9"/>
    <w:rsid w:val="004412FC"/>
    <w:rsid w:val="00464D25"/>
    <w:rsid w:val="0048092C"/>
    <w:rsid w:val="004B121E"/>
    <w:rsid w:val="004C2CF6"/>
    <w:rsid w:val="004C2D58"/>
    <w:rsid w:val="004C6623"/>
    <w:rsid w:val="004C7AA0"/>
    <w:rsid w:val="004D6E01"/>
    <w:rsid w:val="004E57D9"/>
    <w:rsid w:val="004F23A6"/>
    <w:rsid w:val="00500A42"/>
    <w:rsid w:val="005246A9"/>
    <w:rsid w:val="00531983"/>
    <w:rsid w:val="00543BEE"/>
    <w:rsid w:val="00544200"/>
    <w:rsid w:val="00544E11"/>
    <w:rsid w:val="00556B56"/>
    <w:rsid w:val="00563EFB"/>
    <w:rsid w:val="005B267D"/>
    <w:rsid w:val="005C407A"/>
    <w:rsid w:val="005C7772"/>
    <w:rsid w:val="005F1F69"/>
    <w:rsid w:val="005F35CD"/>
    <w:rsid w:val="005F61F7"/>
    <w:rsid w:val="00617CAD"/>
    <w:rsid w:val="00635D24"/>
    <w:rsid w:val="00645649"/>
    <w:rsid w:val="00652132"/>
    <w:rsid w:val="0066145F"/>
    <w:rsid w:val="00662A0D"/>
    <w:rsid w:val="0067034A"/>
    <w:rsid w:val="00673AE0"/>
    <w:rsid w:val="006972D5"/>
    <w:rsid w:val="006B0799"/>
    <w:rsid w:val="006B25FB"/>
    <w:rsid w:val="006C30DE"/>
    <w:rsid w:val="006C34C5"/>
    <w:rsid w:val="006C36CC"/>
    <w:rsid w:val="006C7D17"/>
    <w:rsid w:val="006D135A"/>
    <w:rsid w:val="006D2ACA"/>
    <w:rsid w:val="006E3CD1"/>
    <w:rsid w:val="006F11B5"/>
    <w:rsid w:val="00721B8B"/>
    <w:rsid w:val="0075558C"/>
    <w:rsid w:val="0076365A"/>
    <w:rsid w:val="00771C96"/>
    <w:rsid w:val="00774C81"/>
    <w:rsid w:val="00774FCD"/>
    <w:rsid w:val="0078566C"/>
    <w:rsid w:val="00786A48"/>
    <w:rsid w:val="007A65BA"/>
    <w:rsid w:val="007B0BC8"/>
    <w:rsid w:val="007C12E9"/>
    <w:rsid w:val="007C7FAD"/>
    <w:rsid w:val="007D1224"/>
    <w:rsid w:val="007D49E8"/>
    <w:rsid w:val="007E2FFD"/>
    <w:rsid w:val="007E66EE"/>
    <w:rsid w:val="007F013D"/>
    <w:rsid w:val="00802A52"/>
    <w:rsid w:val="00802C2E"/>
    <w:rsid w:val="008142F1"/>
    <w:rsid w:val="00815E1D"/>
    <w:rsid w:val="00825602"/>
    <w:rsid w:val="00831FD2"/>
    <w:rsid w:val="00832C0A"/>
    <w:rsid w:val="0083640C"/>
    <w:rsid w:val="008416A6"/>
    <w:rsid w:val="00845F55"/>
    <w:rsid w:val="00851B6A"/>
    <w:rsid w:val="00852FE3"/>
    <w:rsid w:val="00855DD3"/>
    <w:rsid w:val="00862F82"/>
    <w:rsid w:val="00880347"/>
    <w:rsid w:val="008804EA"/>
    <w:rsid w:val="00882967"/>
    <w:rsid w:val="00887B56"/>
    <w:rsid w:val="00890D34"/>
    <w:rsid w:val="008A56B1"/>
    <w:rsid w:val="008B42F8"/>
    <w:rsid w:val="008B6266"/>
    <w:rsid w:val="008C531C"/>
    <w:rsid w:val="008D76AA"/>
    <w:rsid w:val="008F74F2"/>
    <w:rsid w:val="00900761"/>
    <w:rsid w:val="00901B32"/>
    <w:rsid w:val="00904AFC"/>
    <w:rsid w:val="0090798B"/>
    <w:rsid w:val="00911AD5"/>
    <w:rsid w:val="009163CF"/>
    <w:rsid w:val="009177A3"/>
    <w:rsid w:val="009453D6"/>
    <w:rsid w:val="009759AD"/>
    <w:rsid w:val="009768E8"/>
    <w:rsid w:val="009A2CD7"/>
    <w:rsid w:val="009B1BBA"/>
    <w:rsid w:val="009C5399"/>
    <w:rsid w:val="009D45BA"/>
    <w:rsid w:val="009D45D3"/>
    <w:rsid w:val="009E06BB"/>
    <w:rsid w:val="009E3BCD"/>
    <w:rsid w:val="009F737C"/>
    <w:rsid w:val="00A04030"/>
    <w:rsid w:val="00A100FF"/>
    <w:rsid w:val="00A22135"/>
    <w:rsid w:val="00A263F6"/>
    <w:rsid w:val="00A378C9"/>
    <w:rsid w:val="00A40E94"/>
    <w:rsid w:val="00A54A7D"/>
    <w:rsid w:val="00A57707"/>
    <w:rsid w:val="00A720CE"/>
    <w:rsid w:val="00AB7023"/>
    <w:rsid w:val="00AC576A"/>
    <w:rsid w:val="00AD112F"/>
    <w:rsid w:val="00AD1C63"/>
    <w:rsid w:val="00AD1D32"/>
    <w:rsid w:val="00AE483B"/>
    <w:rsid w:val="00AE72F4"/>
    <w:rsid w:val="00B350D8"/>
    <w:rsid w:val="00B3527D"/>
    <w:rsid w:val="00B41335"/>
    <w:rsid w:val="00B429D1"/>
    <w:rsid w:val="00B61154"/>
    <w:rsid w:val="00B659C6"/>
    <w:rsid w:val="00B73389"/>
    <w:rsid w:val="00B73E05"/>
    <w:rsid w:val="00B743E6"/>
    <w:rsid w:val="00B84DBB"/>
    <w:rsid w:val="00B8737C"/>
    <w:rsid w:val="00BB78C3"/>
    <w:rsid w:val="00BC575B"/>
    <w:rsid w:val="00BD4C58"/>
    <w:rsid w:val="00BE2C77"/>
    <w:rsid w:val="00C338F3"/>
    <w:rsid w:val="00C5074C"/>
    <w:rsid w:val="00C53295"/>
    <w:rsid w:val="00C63BC5"/>
    <w:rsid w:val="00C66C53"/>
    <w:rsid w:val="00C87DC4"/>
    <w:rsid w:val="00C91CCA"/>
    <w:rsid w:val="00C94719"/>
    <w:rsid w:val="00CB0D4D"/>
    <w:rsid w:val="00CB5892"/>
    <w:rsid w:val="00CC5EA0"/>
    <w:rsid w:val="00CF2E29"/>
    <w:rsid w:val="00CF53E6"/>
    <w:rsid w:val="00D158DE"/>
    <w:rsid w:val="00D32014"/>
    <w:rsid w:val="00D4137D"/>
    <w:rsid w:val="00D81A63"/>
    <w:rsid w:val="00D8567B"/>
    <w:rsid w:val="00D927DE"/>
    <w:rsid w:val="00DB6099"/>
    <w:rsid w:val="00DC6A17"/>
    <w:rsid w:val="00DD3B1A"/>
    <w:rsid w:val="00DF71C7"/>
    <w:rsid w:val="00E13D81"/>
    <w:rsid w:val="00E1663B"/>
    <w:rsid w:val="00E215A7"/>
    <w:rsid w:val="00E34E0D"/>
    <w:rsid w:val="00E371F6"/>
    <w:rsid w:val="00E459CD"/>
    <w:rsid w:val="00E66F91"/>
    <w:rsid w:val="00E852A1"/>
    <w:rsid w:val="00EB05D0"/>
    <w:rsid w:val="00EB645D"/>
    <w:rsid w:val="00EC2E2E"/>
    <w:rsid w:val="00F05CC8"/>
    <w:rsid w:val="00F13E19"/>
    <w:rsid w:val="00F30768"/>
    <w:rsid w:val="00F84106"/>
    <w:rsid w:val="00F962F6"/>
    <w:rsid w:val="00FA1835"/>
    <w:rsid w:val="00FA1B41"/>
    <w:rsid w:val="00FB6E12"/>
    <w:rsid w:val="00FF5A7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6B0021D-ED58-4D65-B1BF-7F555A5DE4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iPriority="0"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541F4"/>
    <w:pPr>
      <w:spacing w:after="0" w:line="240" w:lineRule="auto"/>
    </w:pPr>
    <w:rPr>
      <w:rFonts w:ascii="Times New Roman" w:eastAsia="Times New Roman" w:hAnsi="Times New Roman" w:cs="Times New Roman"/>
      <w:sz w:val="28"/>
      <w:szCs w:val="24"/>
      <w:lang w:eastAsia="pt-BR"/>
    </w:rPr>
  </w:style>
  <w:style w:type="paragraph" w:styleId="Ttulo1">
    <w:name w:val="heading 1"/>
    <w:basedOn w:val="Normal"/>
    <w:next w:val="Normal"/>
    <w:link w:val="Ttulo1Char"/>
    <w:qFormat/>
    <w:rsid w:val="00C63BC5"/>
    <w:pPr>
      <w:keepNext/>
      <w:widowControl w:val="0"/>
      <w:jc w:val="center"/>
      <w:outlineLvl w:val="0"/>
    </w:pPr>
    <w:rPr>
      <w:rFonts w:ascii="Courier New" w:hAnsi="Courier New"/>
      <w:b/>
      <w:szCs w:val="20"/>
      <w:lang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1541F4"/>
    <w:pPr>
      <w:tabs>
        <w:tab w:val="center" w:pos="4252"/>
        <w:tab w:val="right" w:pos="8504"/>
      </w:tabs>
    </w:pPr>
    <w:rPr>
      <w:rFonts w:asciiTheme="minorHAnsi" w:eastAsiaTheme="minorHAnsi" w:hAnsiTheme="minorHAnsi" w:cstheme="minorBidi"/>
      <w:sz w:val="22"/>
      <w:szCs w:val="22"/>
      <w:lang w:eastAsia="en-US"/>
    </w:rPr>
  </w:style>
  <w:style w:type="character" w:customStyle="1" w:styleId="CabealhoChar">
    <w:name w:val="Cabeçalho Char"/>
    <w:basedOn w:val="Fontepargpadro"/>
    <w:link w:val="Cabealho"/>
    <w:rsid w:val="001541F4"/>
  </w:style>
  <w:style w:type="paragraph" w:styleId="Rodap">
    <w:name w:val="footer"/>
    <w:basedOn w:val="Normal"/>
    <w:link w:val="RodapChar"/>
    <w:uiPriority w:val="99"/>
    <w:unhideWhenUsed/>
    <w:rsid w:val="001541F4"/>
    <w:pPr>
      <w:tabs>
        <w:tab w:val="center" w:pos="4252"/>
        <w:tab w:val="right" w:pos="8504"/>
      </w:tabs>
    </w:pPr>
    <w:rPr>
      <w:rFonts w:asciiTheme="minorHAnsi" w:eastAsiaTheme="minorHAnsi" w:hAnsiTheme="minorHAnsi" w:cstheme="minorBidi"/>
      <w:sz w:val="22"/>
      <w:szCs w:val="22"/>
      <w:lang w:eastAsia="en-US"/>
    </w:rPr>
  </w:style>
  <w:style w:type="character" w:customStyle="1" w:styleId="RodapChar">
    <w:name w:val="Rodapé Char"/>
    <w:basedOn w:val="Fontepargpadro"/>
    <w:link w:val="Rodap"/>
    <w:uiPriority w:val="99"/>
    <w:rsid w:val="001541F4"/>
  </w:style>
  <w:style w:type="paragraph" w:styleId="Remissivo8">
    <w:name w:val="index 8"/>
    <w:unhideWhenUsed/>
    <w:rsid w:val="001541F4"/>
    <w:pPr>
      <w:spacing w:before="100" w:beforeAutospacing="1" w:after="100" w:afterAutospacing="1" w:line="240" w:lineRule="auto"/>
    </w:pPr>
    <w:rPr>
      <w:rFonts w:ascii="Calibri" w:eastAsia="Calibri" w:hAnsi="Calibri" w:cs="Times New Roman"/>
      <w:sz w:val="20"/>
      <w:szCs w:val="24"/>
      <w:lang w:val="en-US" w:eastAsia="pt-BR"/>
    </w:rPr>
  </w:style>
  <w:style w:type="paragraph" w:styleId="SemEspaamento">
    <w:name w:val="No Spacing"/>
    <w:link w:val="SemEspaamentoChar"/>
    <w:uiPriority w:val="1"/>
    <w:qFormat/>
    <w:rsid w:val="00901B32"/>
    <w:pPr>
      <w:spacing w:after="0" w:line="240" w:lineRule="auto"/>
    </w:pPr>
    <w:rPr>
      <w:rFonts w:ascii="Times New Roman" w:eastAsia="Times New Roman" w:hAnsi="Times New Roman" w:cs="Times New Roman"/>
      <w:sz w:val="28"/>
      <w:szCs w:val="24"/>
      <w:lang w:eastAsia="pt-BR"/>
    </w:rPr>
  </w:style>
  <w:style w:type="character" w:customStyle="1" w:styleId="SemEspaamentoChar">
    <w:name w:val="Sem Espaçamento Char"/>
    <w:link w:val="SemEspaamento"/>
    <w:locked/>
    <w:rsid w:val="005C7772"/>
    <w:rPr>
      <w:rFonts w:ascii="Times New Roman" w:eastAsia="Times New Roman" w:hAnsi="Times New Roman" w:cs="Times New Roman"/>
      <w:sz w:val="28"/>
      <w:szCs w:val="24"/>
      <w:lang w:eastAsia="pt-BR"/>
    </w:rPr>
  </w:style>
  <w:style w:type="paragraph" w:customStyle="1" w:styleId="western">
    <w:name w:val="western"/>
    <w:basedOn w:val="Normal"/>
    <w:rsid w:val="005C7772"/>
    <w:pPr>
      <w:spacing w:before="100" w:beforeAutospacing="1" w:after="119"/>
    </w:pPr>
    <w:rPr>
      <w:sz w:val="24"/>
    </w:rPr>
  </w:style>
  <w:style w:type="paragraph" w:customStyle="1" w:styleId="Standard">
    <w:name w:val="Standard"/>
    <w:rsid w:val="005C7772"/>
    <w:pPr>
      <w:widowControl w:val="0"/>
      <w:suppressAutoHyphens/>
      <w:autoSpaceDN w:val="0"/>
      <w:spacing w:after="0" w:line="240" w:lineRule="auto"/>
    </w:pPr>
    <w:rPr>
      <w:rFonts w:ascii="Times New Roman" w:eastAsia="Lucida Sans Unicode" w:hAnsi="Times New Roman" w:cs="Tahoma"/>
      <w:kern w:val="3"/>
      <w:sz w:val="24"/>
      <w:szCs w:val="24"/>
      <w:lang w:eastAsia="pt-BR"/>
    </w:rPr>
  </w:style>
  <w:style w:type="paragraph" w:styleId="Textodebalo">
    <w:name w:val="Balloon Text"/>
    <w:basedOn w:val="Normal"/>
    <w:link w:val="TextodebaloChar"/>
    <w:uiPriority w:val="99"/>
    <w:semiHidden/>
    <w:unhideWhenUsed/>
    <w:rsid w:val="006B0799"/>
    <w:rPr>
      <w:rFonts w:ascii="Segoe UI" w:hAnsi="Segoe UI" w:cs="Segoe UI"/>
      <w:sz w:val="18"/>
      <w:szCs w:val="18"/>
    </w:rPr>
  </w:style>
  <w:style w:type="character" w:customStyle="1" w:styleId="TextodebaloChar">
    <w:name w:val="Texto de balão Char"/>
    <w:basedOn w:val="Fontepargpadro"/>
    <w:link w:val="Textodebalo"/>
    <w:uiPriority w:val="99"/>
    <w:semiHidden/>
    <w:rsid w:val="006B0799"/>
    <w:rPr>
      <w:rFonts w:ascii="Segoe UI" w:eastAsia="Times New Roman" w:hAnsi="Segoe UI" w:cs="Segoe UI"/>
      <w:sz w:val="18"/>
      <w:szCs w:val="18"/>
      <w:lang w:eastAsia="pt-BR"/>
    </w:rPr>
  </w:style>
  <w:style w:type="paragraph" w:styleId="Recuodecorpodetexto">
    <w:name w:val="Body Text Indent"/>
    <w:basedOn w:val="Normal"/>
    <w:link w:val="RecuodecorpodetextoChar"/>
    <w:rsid w:val="00CB5892"/>
    <w:pPr>
      <w:widowControl w:val="0"/>
      <w:ind w:left="1701" w:hanging="1701"/>
    </w:pPr>
    <w:rPr>
      <w:rFonts w:ascii="Courier New" w:hAnsi="Courier New"/>
      <w:sz w:val="22"/>
      <w:szCs w:val="20"/>
    </w:rPr>
  </w:style>
  <w:style w:type="character" w:customStyle="1" w:styleId="RecuodecorpodetextoChar">
    <w:name w:val="Recuo de corpo de texto Char"/>
    <w:basedOn w:val="Fontepargpadro"/>
    <w:link w:val="Recuodecorpodetexto"/>
    <w:rsid w:val="00CB5892"/>
    <w:rPr>
      <w:rFonts w:ascii="Courier New" w:eastAsia="Times New Roman" w:hAnsi="Courier New" w:cs="Times New Roman"/>
      <w:szCs w:val="20"/>
      <w:lang w:eastAsia="pt-BR"/>
    </w:rPr>
  </w:style>
  <w:style w:type="paragraph" w:styleId="Corpodetexto">
    <w:name w:val="Body Text"/>
    <w:basedOn w:val="Normal"/>
    <w:link w:val="CorpodetextoChar"/>
    <w:rsid w:val="00CB5892"/>
    <w:pPr>
      <w:spacing w:after="120" w:line="276" w:lineRule="auto"/>
    </w:pPr>
    <w:rPr>
      <w:rFonts w:ascii="Calibri" w:eastAsia="Calibri" w:hAnsi="Calibri"/>
      <w:sz w:val="22"/>
      <w:szCs w:val="22"/>
      <w:lang w:eastAsia="en-US"/>
    </w:rPr>
  </w:style>
  <w:style w:type="character" w:customStyle="1" w:styleId="CorpodetextoChar">
    <w:name w:val="Corpo de texto Char"/>
    <w:basedOn w:val="Fontepargpadro"/>
    <w:link w:val="Corpodetexto"/>
    <w:rsid w:val="00CB5892"/>
    <w:rPr>
      <w:rFonts w:ascii="Calibri" w:eastAsia="Calibri" w:hAnsi="Calibri" w:cs="Times New Roman"/>
    </w:rPr>
  </w:style>
  <w:style w:type="character" w:customStyle="1" w:styleId="Ttulo1Char">
    <w:name w:val="Título 1 Char"/>
    <w:basedOn w:val="Fontepargpadro"/>
    <w:link w:val="Ttulo1"/>
    <w:rsid w:val="00C63BC5"/>
    <w:rPr>
      <w:rFonts w:ascii="Courier New" w:eastAsia="Times New Roman" w:hAnsi="Courier New" w:cs="Times New Roman"/>
      <w:b/>
      <w:sz w:val="28"/>
      <w:szCs w:val="20"/>
    </w:rPr>
  </w:style>
  <w:style w:type="paragraph" w:customStyle="1" w:styleId="Textbody">
    <w:name w:val="Text body"/>
    <w:basedOn w:val="Standard"/>
    <w:rsid w:val="003325D6"/>
    <w:pPr>
      <w:spacing w:after="120"/>
    </w:pPr>
  </w:style>
  <w:style w:type="paragraph" w:customStyle="1" w:styleId="Textbodyindent">
    <w:name w:val="Text body indent"/>
    <w:basedOn w:val="Standard"/>
    <w:rsid w:val="003325D6"/>
    <w:pPr>
      <w:spacing w:after="120"/>
      <w:ind w:left="283"/>
    </w:pPr>
    <w:rPr>
      <w:sz w:val="20"/>
      <w:szCs w:val="20"/>
    </w:rPr>
  </w:style>
  <w:style w:type="paragraph" w:styleId="Ttulo">
    <w:name w:val="Title"/>
    <w:basedOn w:val="Normal"/>
    <w:link w:val="TtuloChar"/>
    <w:qFormat/>
    <w:rsid w:val="001D6437"/>
    <w:pPr>
      <w:jc w:val="center"/>
    </w:pPr>
    <w:rPr>
      <w:rFonts w:ascii="Abadi MT Condensed Light" w:hAnsi="Abadi MT Condensed Light"/>
    </w:rPr>
  </w:style>
  <w:style w:type="character" w:customStyle="1" w:styleId="TtuloChar">
    <w:name w:val="Título Char"/>
    <w:basedOn w:val="Fontepargpadro"/>
    <w:link w:val="Ttulo"/>
    <w:rsid w:val="001D6437"/>
    <w:rPr>
      <w:rFonts w:ascii="Abadi MT Condensed Light" w:eastAsia="Times New Roman" w:hAnsi="Abadi MT Condensed Light" w:cs="Times New Roman"/>
      <w:sz w:val="28"/>
      <w:szCs w:val="24"/>
      <w:lang w:eastAsia="pt-BR"/>
    </w:rPr>
  </w:style>
  <w:style w:type="paragraph" w:styleId="PargrafodaLista">
    <w:name w:val="List Paragraph"/>
    <w:basedOn w:val="Normal"/>
    <w:uiPriority w:val="34"/>
    <w:qFormat/>
    <w:rsid w:val="00845F55"/>
    <w:pPr>
      <w:ind w:left="720"/>
      <w:contextualSpacing/>
    </w:pPr>
    <w:rPr>
      <w:sz w:val="20"/>
      <w:szCs w:val="20"/>
    </w:rPr>
  </w:style>
  <w:style w:type="paragraph" w:customStyle="1" w:styleId="Default">
    <w:name w:val="Default"/>
    <w:rsid w:val="000D5848"/>
    <w:pPr>
      <w:autoSpaceDE w:val="0"/>
      <w:autoSpaceDN w:val="0"/>
      <w:adjustRightInd w:val="0"/>
      <w:spacing w:after="0" w:line="240" w:lineRule="auto"/>
    </w:pPr>
    <w:rPr>
      <w:rFonts w:ascii="Arial" w:eastAsia="Calibri" w:hAnsi="Arial" w:cs="Arial"/>
      <w:color w:val="000000"/>
      <w:sz w:val="24"/>
      <w:szCs w:val="24"/>
    </w:rPr>
  </w:style>
  <w:style w:type="paragraph" w:customStyle="1" w:styleId="Cabealho1">
    <w:name w:val="Cabeçalho1"/>
    <w:basedOn w:val="Normal"/>
    <w:rsid w:val="000D5848"/>
    <w:pPr>
      <w:tabs>
        <w:tab w:val="center" w:pos="4252"/>
        <w:tab w:val="right" w:pos="8504"/>
      </w:tabs>
    </w:pPr>
    <w:rPr>
      <w:sz w:val="24"/>
      <w:lang w:val="en-US" w:eastAsia="en-US"/>
    </w:rPr>
  </w:style>
  <w:style w:type="character" w:customStyle="1" w:styleId="color11">
    <w:name w:val="color_11"/>
    <w:rsid w:val="000D5848"/>
    <w:rPr>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016411">
      <w:bodyDiv w:val="1"/>
      <w:marLeft w:val="0"/>
      <w:marRight w:val="0"/>
      <w:marTop w:val="0"/>
      <w:marBottom w:val="0"/>
      <w:divBdr>
        <w:top w:val="none" w:sz="0" w:space="0" w:color="auto"/>
        <w:left w:val="none" w:sz="0" w:space="0" w:color="auto"/>
        <w:bottom w:val="none" w:sz="0" w:space="0" w:color="auto"/>
        <w:right w:val="none" w:sz="0" w:space="0" w:color="auto"/>
      </w:divBdr>
    </w:div>
    <w:div w:id="140927415">
      <w:bodyDiv w:val="1"/>
      <w:marLeft w:val="0"/>
      <w:marRight w:val="0"/>
      <w:marTop w:val="0"/>
      <w:marBottom w:val="0"/>
      <w:divBdr>
        <w:top w:val="none" w:sz="0" w:space="0" w:color="auto"/>
        <w:left w:val="none" w:sz="0" w:space="0" w:color="auto"/>
        <w:bottom w:val="none" w:sz="0" w:space="0" w:color="auto"/>
        <w:right w:val="none" w:sz="0" w:space="0" w:color="auto"/>
      </w:divBdr>
    </w:div>
    <w:div w:id="146174483">
      <w:bodyDiv w:val="1"/>
      <w:marLeft w:val="0"/>
      <w:marRight w:val="0"/>
      <w:marTop w:val="0"/>
      <w:marBottom w:val="0"/>
      <w:divBdr>
        <w:top w:val="none" w:sz="0" w:space="0" w:color="auto"/>
        <w:left w:val="none" w:sz="0" w:space="0" w:color="auto"/>
        <w:bottom w:val="none" w:sz="0" w:space="0" w:color="auto"/>
        <w:right w:val="none" w:sz="0" w:space="0" w:color="auto"/>
      </w:divBdr>
    </w:div>
    <w:div w:id="387731042">
      <w:bodyDiv w:val="1"/>
      <w:marLeft w:val="0"/>
      <w:marRight w:val="0"/>
      <w:marTop w:val="0"/>
      <w:marBottom w:val="0"/>
      <w:divBdr>
        <w:top w:val="none" w:sz="0" w:space="0" w:color="auto"/>
        <w:left w:val="none" w:sz="0" w:space="0" w:color="auto"/>
        <w:bottom w:val="none" w:sz="0" w:space="0" w:color="auto"/>
        <w:right w:val="none" w:sz="0" w:space="0" w:color="auto"/>
      </w:divBdr>
    </w:div>
    <w:div w:id="1492335701">
      <w:bodyDiv w:val="1"/>
      <w:marLeft w:val="0"/>
      <w:marRight w:val="0"/>
      <w:marTop w:val="0"/>
      <w:marBottom w:val="0"/>
      <w:divBdr>
        <w:top w:val="none" w:sz="0" w:space="0" w:color="auto"/>
        <w:left w:val="none" w:sz="0" w:space="0" w:color="auto"/>
        <w:bottom w:val="none" w:sz="0" w:space="0" w:color="auto"/>
        <w:right w:val="none" w:sz="0" w:space="0" w:color="auto"/>
      </w:divBdr>
    </w:div>
    <w:div w:id="1693991683">
      <w:bodyDiv w:val="1"/>
      <w:marLeft w:val="0"/>
      <w:marRight w:val="0"/>
      <w:marTop w:val="0"/>
      <w:marBottom w:val="0"/>
      <w:divBdr>
        <w:top w:val="none" w:sz="0" w:space="0" w:color="auto"/>
        <w:left w:val="none" w:sz="0" w:space="0" w:color="auto"/>
        <w:bottom w:val="none" w:sz="0" w:space="0" w:color="auto"/>
        <w:right w:val="none" w:sz="0" w:space="0" w:color="auto"/>
      </w:divBdr>
    </w:div>
    <w:div w:id="2057242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5F43BD-C8EA-452A-965B-3CB02400A6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1177</Words>
  <Characters>6357</Characters>
  <Application>Microsoft Office Word</Application>
  <DocSecurity>0</DocSecurity>
  <Lines>52</Lines>
  <Paragraphs>15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7519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Servidor</dc:creator>
  <cp:keywords/>
  <dc:description/>
  <cp:lastModifiedBy>Servidor</cp:lastModifiedBy>
  <cp:revision>3</cp:revision>
  <cp:lastPrinted>2024-05-13T14:15:00Z</cp:lastPrinted>
  <dcterms:created xsi:type="dcterms:W3CDTF">2026-02-24T12:44:00Z</dcterms:created>
  <dcterms:modified xsi:type="dcterms:W3CDTF">2026-02-24T12:46:00Z</dcterms:modified>
</cp:coreProperties>
</file>