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616" w:rsidRPr="001D3A54" w:rsidRDefault="00D03616" w:rsidP="00F7460B">
      <w:pPr>
        <w:pStyle w:val="Standard"/>
        <w:spacing w:line="276" w:lineRule="auto"/>
        <w:ind w:left="993" w:right="567"/>
        <w:rPr>
          <w:rFonts w:ascii="Calibri" w:hAnsi="Calibri" w:cs="Calibri"/>
        </w:rPr>
      </w:pPr>
      <w:r w:rsidRPr="001D3A54">
        <w:rPr>
          <w:rFonts w:ascii="Calibri" w:hAnsi="Calibri" w:cs="Calibri"/>
          <w:b/>
          <w:bCs/>
        </w:rPr>
        <w:t xml:space="preserve">                                                    PROJE</w:t>
      </w:r>
      <w:r w:rsidR="007252DF">
        <w:rPr>
          <w:rFonts w:ascii="Calibri" w:hAnsi="Calibri" w:cs="Calibri"/>
          <w:b/>
          <w:bCs/>
        </w:rPr>
        <w:t>TO DE DECRETO LEGISLATIVO Nº 00</w:t>
      </w:r>
      <w:r w:rsidR="0082402A">
        <w:rPr>
          <w:rFonts w:ascii="Calibri" w:hAnsi="Calibri" w:cs="Calibri"/>
          <w:b/>
          <w:bCs/>
        </w:rPr>
        <w:t>3</w:t>
      </w:r>
      <w:r w:rsidRPr="001D3A54">
        <w:rPr>
          <w:rFonts w:ascii="Calibri" w:hAnsi="Calibri" w:cs="Calibri"/>
          <w:b/>
          <w:bCs/>
        </w:rPr>
        <w:t>/20</w:t>
      </w:r>
      <w:r w:rsidR="007252DF">
        <w:rPr>
          <w:rFonts w:ascii="Calibri" w:hAnsi="Calibri" w:cs="Calibri"/>
          <w:b/>
          <w:bCs/>
        </w:rPr>
        <w:t>2</w:t>
      </w:r>
      <w:r w:rsidR="007D7290">
        <w:rPr>
          <w:rFonts w:ascii="Calibri" w:hAnsi="Calibri" w:cs="Calibri"/>
          <w:b/>
          <w:bCs/>
        </w:rPr>
        <w:t>5</w:t>
      </w:r>
    </w:p>
    <w:p w:rsidR="00D03616" w:rsidRPr="001D3A54" w:rsidRDefault="00D03616" w:rsidP="00F7460B">
      <w:pPr>
        <w:pStyle w:val="Standard"/>
        <w:spacing w:line="276" w:lineRule="auto"/>
        <w:ind w:left="993" w:right="567"/>
        <w:rPr>
          <w:rFonts w:ascii="Calibri" w:hAnsi="Calibri" w:cs="Calibri"/>
          <w:b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rPr>
          <w:rFonts w:ascii="Calibri" w:hAnsi="Calibri" w:cs="Calibri"/>
          <w:b/>
          <w:bCs/>
          <w:color w:val="FF0000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rPr>
          <w:rFonts w:ascii="Calibri" w:hAnsi="Calibri" w:cs="Calibri"/>
          <w:b/>
          <w:bCs/>
        </w:rPr>
      </w:pPr>
    </w:p>
    <w:p w:rsidR="0082402A" w:rsidRPr="00CA4DC8" w:rsidRDefault="0082402A" w:rsidP="005217FB">
      <w:pPr>
        <w:pStyle w:val="Textbodyindent"/>
        <w:spacing w:line="276" w:lineRule="auto"/>
        <w:ind w:left="5529" w:right="567"/>
        <w:jc w:val="both"/>
        <w:rPr>
          <w:rFonts w:ascii="Calibri" w:hAnsi="Calibri" w:cs="Calibri"/>
          <w:b/>
          <w:bCs/>
          <w:iCs/>
          <w:sz w:val="24"/>
          <w:szCs w:val="24"/>
        </w:rPr>
      </w:pPr>
      <w:r w:rsidRPr="00CA4DC8">
        <w:rPr>
          <w:rFonts w:ascii="Calibri" w:hAnsi="Calibri" w:cs="Calibri"/>
          <w:b/>
          <w:bCs/>
          <w:iCs/>
          <w:sz w:val="24"/>
          <w:szCs w:val="24"/>
        </w:rPr>
        <w:t>Revoga o Decreto nº 035/2025 e dá outras providências</w:t>
      </w:r>
    </w:p>
    <w:p w:rsidR="00D03616" w:rsidRPr="001D3A54" w:rsidRDefault="00D03616" w:rsidP="00F7460B">
      <w:pPr>
        <w:pStyle w:val="Textbodyindent"/>
        <w:spacing w:line="276" w:lineRule="auto"/>
        <w:ind w:left="993" w:right="567" w:firstLine="28"/>
        <w:rPr>
          <w:rFonts w:ascii="Calibri" w:hAnsi="Calibri" w:cs="Calibri"/>
          <w:b/>
          <w:sz w:val="24"/>
          <w:szCs w:val="24"/>
        </w:rPr>
      </w:pPr>
    </w:p>
    <w:p w:rsidR="00D03616" w:rsidRPr="001D3A54" w:rsidRDefault="00D03616" w:rsidP="0082402A">
      <w:pPr>
        <w:pStyle w:val="Textbodyindent"/>
        <w:spacing w:line="276" w:lineRule="auto"/>
        <w:ind w:left="993" w:right="567" w:firstLine="1701"/>
        <w:jc w:val="both"/>
        <w:rPr>
          <w:rFonts w:ascii="Calibri" w:hAnsi="Calibri" w:cs="Calibri"/>
          <w:sz w:val="24"/>
          <w:szCs w:val="24"/>
        </w:rPr>
      </w:pPr>
      <w:r w:rsidRPr="00CA4DC8">
        <w:rPr>
          <w:rFonts w:ascii="Calibri" w:hAnsi="Calibri" w:cs="Calibri"/>
          <w:b/>
          <w:sz w:val="24"/>
          <w:szCs w:val="24"/>
        </w:rPr>
        <w:t>Art. 1º.</w:t>
      </w:r>
      <w:r w:rsidRPr="0082402A">
        <w:rPr>
          <w:rFonts w:ascii="Calibri" w:hAnsi="Calibri" w:cs="Calibri"/>
          <w:sz w:val="24"/>
          <w:szCs w:val="24"/>
        </w:rPr>
        <w:t xml:space="preserve"> </w:t>
      </w:r>
      <w:r w:rsidR="0082402A" w:rsidRPr="0082402A">
        <w:rPr>
          <w:rFonts w:ascii="Calibri" w:hAnsi="Calibri" w:cs="Calibri"/>
          <w:sz w:val="24"/>
          <w:szCs w:val="24"/>
        </w:rPr>
        <w:t>Fica revogado o Decreto nº 035/2025, que “</w:t>
      </w:r>
      <w:r w:rsidR="0082402A" w:rsidRPr="0082402A">
        <w:rPr>
          <w:rFonts w:ascii="Calibri" w:hAnsi="Calibri" w:cs="Calibri"/>
          <w:bCs/>
          <w:iCs/>
          <w:sz w:val="24"/>
          <w:szCs w:val="24"/>
        </w:rPr>
        <w:t>Aprova as Contas de Governo do Poder Executivo Municipal de Chapada/RS, correspondente ao exercício de 2.023”.</w:t>
      </w:r>
      <w:r w:rsidR="0082402A" w:rsidRPr="0082402A">
        <w:rPr>
          <w:rFonts w:ascii="Calibri" w:hAnsi="Calibri" w:cs="Calibri"/>
          <w:sz w:val="24"/>
          <w:szCs w:val="24"/>
        </w:rPr>
        <w:t xml:space="preserve"> </w:t>
      </w:r>
    </w:p>
    <w:p w:rsidR="00D03616" w:rsidRPr="001D3A54" w:rsidRDefault="00D03616" w:rsidP="00F7460B">
      <w:pPr>
        <w:pStyle w:val="Textbodyindent"/>
        <w:spacing w:line="276" w:lineRule="auto"/>
        <w:ind w:left="993" w:right="567" w:firstLine="1701"/>
        <w:jc w:val="both"/>
        <w:rPr>
          <w:rFonts w:ascii="Calibri" w:hAnsi="Calibri" w:cs="Calibri"/>
          <w:sz w:val="24"/>
          <w:szCs w:val="24"/>
        </w:rPr>
      </w:pPr>
      <w:r w:rsidRPr="001D3A54">
        <w:rPr>
          <w:rFonts w:ascii="Calibri" w:hAnsi="Calibri" w:cs="Calibri"/>
          <w:b/>
          <w:sz w:val="24"/>
          <w:szCs w:val="24"/>
        </w:rPr>
        <w:t>Art. 2º.</w:t>
      </w:r>
      <w:r w:rsidRPr="001D3A54">
        <w:rPr>
          <w:rFonts w:ascii="Calibri" w:hAnsi="Calibri" w:cs="Calibri"/>
          <w:sz w:val="24"/>
          <w:szCs w:val="24"/>
        </w:rPr>
        <w:t xml:space="preserve"> Este Decreto Legislativo entra em vigor na data de sua publicação.</w:t>
      </w:r>
    </w:p>
    <w:p w:rsidR="00D03616" w:rsidRPr="001D3A54" w:rsidRDefault="00D03616" w:rsidP="00F7460B">
      <w:pPr>
        <w:pStyle w:val="Textbodyindent"/>
        <w:spacing w:line="276" w:lineRule="auto"/>
        <w:ind w:left="993" w:right="567"/>
        <w:rPr>
          <w:rFonts w:ascii="Calibri" w:hAnsi="Calibri" w:cs="Calibri"/>
          <w:sz w:val="24"/>
          <w:szCs w:val="24"/>
        </w:rPr>
      </w:pPr>
    </w:p>
    <w:p w:rsidR="00D03616" w:rsidRDefault="00D03616" w:rsidP="00F7460B">
      <w:pPr>
        <w:pStyle w:val="Textbodyindent"/>
        <w:spacing w:line="276" w:lineRule="auto"/>
        <w:ind w:left="993" w:right="567"/>
        <w:rPr>
          <w:rFonts w:ascii="Calibri" w:hAnsi="Calibri" w:cs="Calibri"/>
          <w:sz w:val="24"/>
          <w:szCs w:val="24"/>
        </w:rPr>
      </w:pPr>
      <w:r w:rsidRPr="001D3A54">
        <w:rPr>
          <w:rFonts w:ascii="Calibri" w:hAnsi="Calibri" w:cs="Calibri"/>
          <w:sz w:val="24"/>
          <w:szCs w:val="24"/>
        </w:rPr>
        <w:t xml:space="preserve">   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1D3A54">
        <w:rPr>
          <w:rFonts w:ascii="Calibri" w:hAnsi="Calibri" w:cs="Calibri"/>
          <w:sz w:val="24"/>
          <w:szCs w:val="24"/>
        </w:rPr>
        <w:t xml:space="preserve">Chapada/RS, Plenário Annildo Becker, em </w:t>
      </w:r>
      <w:r w:rsidR="00216C1F">
        <w:rPr>
          <w:rFonts w:ascii="Calibri" w:hAnsi="Calibri" w:cs="Calibri"/>
          <w:sz w:val="24"/>
          <w:szCs w:val="24"/>
        </w:rPr>
        <w:t>2</w:t>
      </w:r>
      <w:r w:rsidR="0082402A">
        <w:rPr>
          <w:rFonts w:ascii="Calibri" w:hAnsi="Calibri" w:cs="Calibri"/>
          <w:sz w:val="24"/>
          <w:szCs w:val="24"/>
        </w:rPr>
        <w:t>1</w:t>
      </w:r>
      <w:r w:rsidRPr="001D3A54">
        <w:rPr>
          <w:rFonts w:ascii="Calibri" w:hAnsi="Calibri" w:cs="Calibri"/>
          <w:sz w:val="24"/>
          <w:szCs w:val="24"/>
        </w:rPr>
        <w:t xml:space="preserve"> de </w:t>
      </w:r>
      <w:r w:rsidR="0082402A">
        <w:rPr>
          <w:rFonts w:ascii="Calibri" w:hAnsi="Calibri" w:cs="Calibri"/>
          <w:sz w:val="24"/>
          <w:szCs w:val="24"/>
        </w:rPr>
        <w:t>Outubro</w:t>
      </w:r>
      <w:r w:rsidRPr="001D3A54">
        <w:rPr>
          <w:rFonts w:ascii="Calibri" w:hAnsi="Calibri" w:cs="Calibri"/>
          <w:sz w:val="24"/>
          <w:szCs w:val="24"/>
        </w:rPr>
        <w:t xml:space="preserve"> de 2.0</w:t>
      </w:r>
      <w:r w:rsidR="008820F3">
        <w:rPr>
          <w:rFonts w:ascii="Calibri" w:hAnsi="Calibri" w:cs="Calibri"/>
          <w:sz w:val="24"/>
          <w:szCs w:val="24"/>
        </w:rPr>
        <w:t>2</w:t>
      </w:r>
      <w:r w:rsidR="007D7290">
        <w:rPr>
          <w:rFonts w:ascii="Calibri" w:hAnsi="Calibri" w:cs="Calibri"/>
          <w:sz w:val="24"/>
          <w:szCs w:val="24"/>
        </w:rPr>
        <w:t>5</w:t>
      </w:r>
      <w:r w:rsidRPr="001D3A54">
        <w:rPr>
          <w:rFonts w:ascii="Calibri" w:hAnsi="Calibri" w:cs="Calibri"/>
          <w:sz w:val="24"/>
          <w:szCs w:val="24"/>
        </w:rPr>
        <w:t>.</w:t>
      </w:r>
    </w:p>
    <w:p w:rsidR="00CA4DC8" w:rsidRPr="001D3A54" w:rsidRDefault="00CA4DC8" w:rsidP="00F7460B">
      <w:pPr>
        <w:pStyle w:val="Textbodyindent"/>
        <w:spacing w:line="276" w:lineRule="auto"/>
        <w:ind w:left="993" w:right="567"/>
        <w:rPr>
          <w:rFonts w:ascii="Calibri" w:hAnsi="Calibri" w:cs="Calibri"/>
          <w:sz w:val="24"/>
          <w:szCs w:val="24"/>
        </w:rPr>
      </w:pPr>
    </w:p>
    <w:p w:rsidR="00D03616" w:rsidRDefault="00D03616" w:rsidP="00F7460B">
      <w:pPr>
        <w:pStyle w:val="Textbodyindent"/>
        <w:spacing w:line="276" w:lineRule="auto"/>
        <w:ind w:left="993" w:right="567"/>
        <w:rPr>
          <w:rFonts w:ascii="Calibri" w:hAnsi="Calibri" w:cs="Calibri"/>
          <w:sz w:val="24"/>
          <w:szCs w:val="24"/>
        </w:rPr>
      </w:pPr>
    </w:p>
    <w:p w:rsidR="00E77068" w:rsidRPr="001D3A54" w:rsidRDefault="00E77068" w:rsidP="00F7460B">
      <w:pPr>
        <w:pStyle w:val="Textbodyindent"/>
        <w:spacing w:line="276" w:lineRule="auto"/>
        <w:ind w:left="993" w:right="567"/>
        <w:rPr>
          <w:rFonts w:ascii="Calibri" w:hAnsi="Calibri" w:cs="Calibri"/>
          <w:sz w:val="24"/>
          <w:szCs w:val="24"/>
        </w:rPr>
      </w:pPr>
    </w:p>
    <w:p w:rsidR="00D03616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  <w:r w:rsidRPr="001D3A54">
        <w:rPr>
          <w:rFonts w:ascii="Calibri" w:hAnsi="Calibri" w:cs="Calibri"/>
          <w:u w:val="single"/>
        </w:rPr>
        <w:t>Comissão de Orçamento e Finanças</w:t>
      </w:r>
      <w:r w:rsidRPr="001D3A54">
        <w:rPr>
          <w:rFonts w:ascii="Calibri" w:hAnsi="Calibri" w:cs="Calibri"/>
        </w:rPr>
        <w:t>:</w:t>
      </w:r>
    </w:p>
    <w:p w:rsidR="00E77068" w:rsidRDefault="00E77068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4A4228" w:rsidRPr="001D3A54" w:rsidRDefault="004A4228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4A4228" w:rsidRDefault="00CF124C" w:rsidP="00F7460B">
      <w:pPr>
        <w:pStyle w:val="Standard"/>
        <w:spacing w:line="276" w:lineRule="auto"/>
        <w:ind w:left="993" w:right="567"/>
        <w:rPr>
          <w:rFonts w:ascii="Calibri" w:hAnsi="Calibri" w:cs="Calibri"/>
        </w:rPr>
      </w:pPr>
      <w:proofErr w:type="spellStart"/>
      <w:r w:rsidRPr="00CF124C">
        <w:rPr>
          <w:rFonts w:ascii="Calibri" w:hAnsi="Calibri" w:cs="Calibri"/>
        </w:rPr>
        <w:t>Gelci</w:t>
      </w:r>
      <w:proofErr w:type="spellEnd"/>
      <w:r w:rsidRPr="00CF124C">
        <w:rPr>
          <w:rFonts w:ascii="Calibri" w:hAnsi="Calibri" w:cs="Calibri"/>
        </w:rPr>
        <w:t xml:space="preserve"> </w:t>
      </w:r>
      <w:proofErr w:type="spellStart"/>
      <w:r w:rsidRPr="00CF124C">
        <w:rPr>
          <w:rFonts w:ascii="Calibri" w:hAnsi="Calibri" w:cs="Calibri"/>
        </w:rPr>
        <w:t>Baudino</w:t>
      </w:r>
      <w:proofErr w:type="spellEnd"/>
      <w:r w:rsidRPr="00CF124C">
        <w:rPr>
          <w:rFonts w:ascii="Calibri" w:hAnsi="Calibri" w:cs="Calibri"/>
        </w:rPr>
        <w:t xml:space="preserve"> de Moura </w:t>
      </w:r>
      <w:r>
        <w:rPr>
          <w:rFonts w:ascii="Calibri" w:hAnsi="Calibri" w:cs="Calibri"/>
        </w:rPr>
        <w:tab/>
      </w:r>
      <w:r w:rsidR="004A4228" w:rsidRPr="004A4228">
        <w:rPr>
          <w:rFonts w:ascii="Calibri" w:hAnsi="Calibri" w:cs="Calibri"/>
        </w:rPr>
        <w:t xml:space="preserve"> </w:t>
      </w:r>
      <w:r w:rsidR="004A4228" w:rsidRPr="004A4228">
        <w:rPr>
          <w:rFonts w:ascii="Calibri" w:hAnsi="Calibri" w:cs="Calibri"/>
        </w:rPr>
        <w:tab/>
      </w:r>
      <w:r w:rsidR="007003BD" w:rsidRPr="004A4228">
        <w:rPr>
          <w:rFonts w:ascii="Calibri" w:hAnsi="Calibri" w:cs="Calibri"/>
        </w:rPr>
        <w:t>Leonardo André Krindges</w:t>
      </w:r>
      <w:r w:rsidR="00D03616" w:rsidRPr="004A4228">
        <w:rPr>
          <w:rFonts w:ascii="Calibri" w:hAnsi="Calibri" w:cs="Calibri"/>
        </w:rPr>
        <w:t xml:space="preserve">            </w:t>
      </w:r>
      <w:r w:rsidR="007003BD" w:rsidRPr="004A4228">
        <w:rPr>
          <w:rFonts w:ascii="Calibri" w:hAnsi="Calibri" w:cs="Calibri"/>
        </w:rPr>
        <w:t xml:space="preserve"> </w:t>
      </w:r>
      <w:r w:rsidR="007D7290">
        <w:rPr>
          <w:rFonts w:ascii="Calibri" w:hAnsi="Calibri" w:cs="Calibri"/>
        </w:rPr>
        <w:t>Marlene Soares</w:t>
      </w:r>
      <w:r w:rsidR="00D03616" w:rsidRPr="004A4228">
        <w:rPr>
          <w:rFonts w:ascii="Calibri" w:hAnsi="Calibri" w:cs="Calibri"/>
        </w:rPr>
        <w:t xml:space="preserve">                         </w:t>
      </w:r>
      <w:r w:rsidR="008820F3" w:rsidRPr="004A4228">
        <w:rPr>
          <w:rFonts w:ascii="Calibri" w:hAnsi="Calibri" w:cs="Calibri"/>
        </w:rPr>
        <w:t xml:space="preserve"> </w:t>
      </w:r>
    </w:p>
    <w:p w:rsidR="00D03616" w:rsidRPr="004A4228" w:rsidRDefault="000442FB" w:rsidP="00F7460B">
      <w:pPr>
        <w:pStyle w:val="Standard"/>
        <w:spacing w:line="276" w:lineRule="auto"/>
        <w:ind w:left="993" w:right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D03616" w:rsidRPr="004A4228">
        <w:rPr>
          <w:rFonts w:ascii="Calibri" w:hAnsi="Calibri" w:cs="Calibri"/>
        </w:rPr>
        <w:t xml:space="preserve">Presidente                              </w:t>
      </w:r>
      <w:r w:rsidR="00CF124C">
        <w:rPr>
          <w:rFonts w:ascii="Calibri" w:hAnsi="Calibri" w:cs="Calibri"/>
        </w:rPr>
        <w:t xml:space="preserve"> </w:t>
      </w:r>
      <w:r w:rsidR="00CF124C">
        <w:rPr>
          <w:rFonts w:ascii="Calibri" w:hAnsi="Calibri" w:cs="Calibri"/>
        </w:rPr>
        <w:tab/>
      </w:r>
      <w:r w:rsidR="00CF124C">
        <w:rPr>
          <w:rFonts w:ascii="Calibri" w:hAnsi="Calibri" w:cs="Calibri"/>
        </w:rPr>
        <w:tab/>
      </w:r>
      <w:r w:rsidR="00D03616" w:rsidRPr="004A4228">
        <w:rPr>
          <w:rFonts w:ascii="Calibri" w:hAnsi="Calibri" w:cs="Calibri"/>
        </w:rPr>
        <w:t xml:space="preserve">Relator                             </w:t>
      </w:r>
      <w:r w:rsidR="00184AE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  </w:t>
      </w:r>
      <w:r w:rsidR="00D03616" w:rsidRPr="004A4228">
        <w:rPr>
          <w:rFonts w:ascii="Calibri" w:hAnsi="Calibri" w:cs="Calibri"/>
        </w:rPr>
        <w:t>Revisor</w:t>
      </w:r>
      <w:r w:rsidR="00CF124C">
        <w:rPr>
          <w:rFonts w:ascii="Calibri" w:hAnsi="Calibri" w:cs="Calibri"/>
        </w:rPr>
        <w:t>a</w:t>
      </w:r>
    </w:p>
    <w:p w:rsidR="00D03616" w:rsidRPr="001D3A54" w:rsidRDefault="00D03616" w:rsidP="00F7460B">
      <w:pPr>
        <w:pStyle w:val="Standard"/>
        <w:spacing w:line="276" w:lineRule="auto"/>
        <w:ind w:left="993" w:right="567"/>
        <w:jc w:val="center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center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FA67C1" w:rsidRDefault="00FA67C1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CA4DC8" w:rsidRDefault="00CA4DC8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CA4DC8" w:rsidRDefault="00CA4DC8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CA4DC8" w:rsidRDefault="00CA4DC8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FA67C1" w:rsidRPr="001D3A54" w:rsidRDefault="00FA67C1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center"/>
        <w:rPr>
          <w:rFonts w:ascii="Calibri" w:hAnsi="Calibri" w:cs="Calibri"/>
          <w:b/>
          <w:bCs/>
        </w:rPr>
      </w:pPr>
      <w:r w:rsidRPr="001D3A54">
        <w:rPr>
          <w:rFonts w:ascii="Calibri" w:hAnsi="Calibri" w:cs="Calibri"/>
          <w:b/>
          <w:bCs/>
        </w:rPr>
        <w:t>JUSTIFICATIVA</w:t>
      </w: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4A4228" w:rsidRDefault="0082402A" w:rsidP="0082402A">
      <w:pPr>
        <w:pStyle w:val="Standard"/>
        <w:spacing w:line="276" w:lineRule="auto"/>
        <w:ind w:left="993" w:right="567" w:firstLine="17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Tribunal de Contas do Estado do Rio Grande do Sul modificou a </w:t>
      </w:r>
      <w:r w:rsidR="00046963">
        <w:rPr>
          <w:rFonts w:ascii="Calibri" w:hAnsi="Calibri" w:cs="Calibri"/>
        </w:rPr>
        <w:t>maneira de analisar a</w:t>
      </w:r>
      <w:r w:rsidR="00CA4DC8">
        <w:rPr>
          <w:rFonts w:ascii="Calibri" w:hAnsi="Calibri" w:cs="Calibri"/>
        </w:rPr>
        <w:t xml:space="preserve"> aprovação </w:t>
      </w:r>
      <w:r>
        <w:rPr>
          <w:rFonts w:ascii="Calibri" w:hAnsi="Calibri" w:cs="Calibri"/>
        </w:rPr>
        <w:t xml:space="preserve">de contas do executivo, não sendo mais </w:t>
      </w:r>
      <w:r w:rsidR="00CA4DC8">
        <w:rPr>
          <w:rFonts w:ascii="Calibri" w:hAnsi="Calibri" w:cs="Calibri"/>
        </w:rPr>
        <w:t>necessário</w:t>
      </w:r>
      <w:r>
        <w:rPr>
          <w:rFonts w:ascii="Calibri" w:hAnsi="Calibri" w:cs="Calibri"/>
        </w:rPr>
        <w:t xml:space="preserve"> </w:t>
      </w:r>
      <w:r w:rsidR="00CA4DC8">
        <w:rPr>
          <w:rFonts w:ascii="Calibri" w:hAnsi="Calibri" w:cs="Calibri"/>
        </w:rPr>
        <w:t>qu</w:t>
      </w:r>
      <w:r>
        <w:rPr>
          <w:rFonts w:ascii="Calibri" w:hAnsi="Calibri" w:cs="Calibri"/>
        </w:rPr>
        <w:t>e seja</w:t>
      </w:r>
      <w:r w:rsidR="00046963">
        <w:rPr>
          <w:rFonts w:ascii="Calibri" w:hAnsi="Calibri" w:cs="Calibri"/>
        </w:rPr>
        <w:t xml:space="preserve"> realizada </w:t>
      </w:r>
      <w:r>
        <w:rPr>
          <w:rFonts w:ascii="Calibri" w:hAnsi="Calibri" w:cs="Calibri"/>
        </w:rPr>
        <w:t>através de Projeto de Decreto, mas por mei</w:t>
      </w:r>
      <w:r w:rsidR="00046963">
        <w:rPr>
          <w:rFonts w:ascii="Calibri" w:hAnsi="Calibri" w:cs="Calibri"/>
        </w:rPr>
        <w:t>o de votação direta do plenário</w:t>
      </w:r>
      <w:r w:rsidR="00CA4DC8">
        <w:rPr>
          <w:rFonts w:ascii="Calibri" w:hAnsi="Calibri" w:cs="Calibri"/>
        </w:rPr>
        <w:t>.</w:t>
      </w:r>
      <w:r w:rsidR="000469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Dessa forma, necessário que em relação ao processo de contas do executivo de 2023, deve ser revogado o decreto</w:t>
      </w:r>
      <w:r w:rsidR="00046963">
        <w:rPr>
          <w:rFonts w:ascii="Calibri" w:hAnsi="Calibri" w:cs="Calibri"/>
        </w:rPr>
        <w:t xml:space="preserve"> que aprovou as contas para que </w:t>
      </w:r>
      <w:r>
        <w:rPr>
          <w:rFonts w:ascii="Calibri" w:hAnsi="Calibri" w:cs="Calibri"/>
        </w:rPr>
        <w:t>seja</w:t>
      </w:r>
      <w:r w:rsidR="00046963">
        <w:rPr>
          <w:rFonts w:ascii="Calibri" w:hAnsi="Calibri" w:cs="Calibri"/>
        </w:rPr>
        <w:t xml:space="preserve"> atendida a nova posição do Tribunal de Contas em relação ao tema.</w:t>
      </w:r>
    </w:p>
    <w:p w:rsidR="00D03616" w:rsidRPr="004A4228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Default="00D03616" w:rsidP="00F7460B">
      <w:pPr>
        <w:pStyle w:val="Standard"/>
        <w:spacing w:line="276" w:lineRule="auto"/>
        <w:ind w:left="993" w:right="567"/>
        <w:rPr>
          <w:rFonts w:ascii="Calibri" w:hAnsi="Calibri" w:cs="Calibri"/>
        </w:rPr>
      </w:pPr>
      <w:r w:rsidRPr="001D3A54">
        <w:rPr>
          <w:rFonts w:ascii="Calibri" w:hAnsi="Calibri" w:cs="Calibri"/>
        </w:rPr>
        <w:t xml:space="preserve">  </w:t>
      </w:r>
      <w:r w:rsidRPr="001D3A54">
        <w:rPr>
          <w:rFonts w:ascii="Calibri" w:hAnsi="Calibri" w:cs="Calibri"/>
        </w:rPr>
        <w:tab/>
      </w:r>
      <w:r w:rsidRPr="001D3A54">
        <w:rPr>
          <w:rFonts w:ascii="Calibri" w:hAnsi="Calibri" w:cs="Calibri"/>
        </w:rPr>
        <w:tab/>
        <w:t xml:space="preserve">         Chapada/RS, Plenário Annildo Becker, em </w:t>
      </w:r>
      <w:r w:rsidR="00216C1F">
        <w:rPr>
          <w:rFonts w:ascii="Calibri" w:hAnsi="Calibri" w:cs="Calibri"/>
        </w:rPr>
        <w:t>2</w:t>
      </w:r>
      <w:r w:rsidR="0082402A">
        <w:rPr>
          <w:rFonts w:ascii="Calibri" w:hAnsi="Calibri" w:cs="Calibri"/>
        </w:rPr>
        <w:t>1</w:t>
      </w:r>
      <w:r w:rsidRPr="001D3A54">
        <w:rPr>
          <w:rFonts w:ascii="Calibri" w:hAnsi="Calibri" w:cs="Calibri"/>
        </w:rPr>
        <w:t xml:space="preserve"> de </w:t>
      </w:r>
      <w:r w:rsidR="0082402A">
        <w:rPr>
          <w:rFonts w:ascii="Calibri" w:hAnsi="Calibri" w:cs="Calibri"/>
        </w:rPr>
        <w:t>Outubro</w:t>
      </w:r>
      <w:r w:rsidR="00A41255">
        <w:rPr>
          <w:rFonts w:ascii="Calibri" w:hAnsi="Calibri" w:cs="Calibri"/>
        </w:rPr>
        <w:t xml:space="preserve"> de 2.0</w:t>
      </w:r>
      <w:r w:rsidR="008820F3">
        <w:rPr>
          <w:rFonts w:ascii="Calibri" w:hAnsi="Calibri" w:cs="Calibri"/>
        </w:rPr>
        <w:t>2</w:t>
      </w:r>
      <w:r w:rsidR="004D3FBE">
        <w:rPr>
          <w:rFonts w:ascii="Calibri" w:hAnsi="Calibri" w:cs="Calibri"/>
        </w:rPr>
        <w:t>5</w:t>
      </w:r>
      <w:r w:rsidRPr="001D3A54">
        <w:rPr>
          <w:rFonts w:ascii="Calibri" w:hAnsi="Calibri" w:cs="Calibri"/>
        </w:rPr>
        <w:t>.</w:t>
      </w:r>
    </w:p>
    <w:p w:rsidR="00E77068" w:rsidRPr="001D3A54" w:rsidRDefault="00E77068" w:rsidP="00F7460B">
      <w:pPr>
        <w:pStyle w:val="Standard"/>
        <w:spacing w:line="276" w:lineRule="auto"/>
        <w:ind w:left="993" w:right="567"/>
        <w:rPr>
          <w:rFonts w:ascii="Calibri" w:hAnsi="Calibri" w:cs="Calibri"/>
        </w:rPr>
      </w:pPr>
    </w:p>
    <w:p w:rsidR="00D03616" w:rsidRPr="001D3A54" w:rsidRDefault="00D03616" w:rsidP="00F7460B">
      <w:pPr>
        <w:pStyle w:val="Textbodyindent"/>
        <w:spacing w:line="276" w:lineRule="auto"/>
        <w:ind w:left="993" w:right="567"/>
        <w:rPr>
          <w:rFonts w:ascii="Calibri" w:hAnsi="Calibri" w:cs="Calibri"/>
          <w:sz w:val="24"/>
          <w:szCs w:val="24"/>
        </w:rPr>
      </w:pPr>
    </w:p>
    <w:p w:rsidR="00D03616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  <w:u w:val="single"/>
        </w:rPr>
      </w:pPr>
      <w:r w:rsidRPr="001D3A54">
        <w:rPr>
          <w:rFonts w:ascii="Calibri" w:hAnsi="Calibri" w:cs="Calibri"/>
          <w:u w:val="single"/>
        </w:rPr>
        <w:t>Comissão de Orçamento e Finanças:</w:t>
      </w:r>
    </w:p>
    <w:p w:rsidR="00E77068" w:rsidRPr="001D3A54" w:rsidRDefault="00E77068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  <w:u w:val="single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7003BD" w:rsidRPr="004A4228" w:rsidRDefault="007003BD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7003BD" w:rsidRPr="004A4228" w:rsidRDefault="00CF124C" w:rsidP="00F7460B">
      <w:pPr>
        <w:pStyle w:val="Standard"/>
        <w:spacing w:line="276" w:lineRule="auto"/>
        <w:ind w:left="993" w:right="567"/>
        <w:rPr>
          <w:rFonts w:ascii="Calibri" w:hAnsi="Calibri" w:cs="Calibri"/>
        </w:rPr>
      </w:pPr>
      <w:proofErr w:type="spellStart"/>
      <w:r w:rsidRPr="00CF124C">
        <w:rPr>
          <w:rFonts w:ascii="Calibri" w:hAnsi="Calibri" w:cs="Calibri"/>
        </w:rPr>
        <w:t>Gelci</w:t>
      </w:r>
      <w:proofErr w:type="spellEnd"/>
      <w:r w:rsidRPr="00CF124C">
        <w:rPr>
          <w:rFonts w:ascii="Calibri" w:hAnsi="Calibri" w:cs="Calibri"/>
        </w:rPr>
        <w:t xml:space="preserve"> </w:t>
      </w:r>
      <w:proofErr w:type="spellStart"/>
      <w:r w:rsidRPr="00CF124C">
        <w:rPr>
          <w:rFonts w:ascii="Calibri" w:hAnsi="Calibri" w:cs="Calibri"/>
        </w:rPr>
        <w:t>Baudino</w:t>
      </w:r>
      <w:proofErr w:type="spellEnd"/>
      <w:r w:rsidRPr="00CF124C">
        <w:rPr>
          <w:rFonts w:ascii="Calibri" w:hAnsi="Calibri" w:cs="Calibri"/>
        </w:rPr>
        <w:t xml:space="preserve"> de Moura </w:t>
      </w:r>
      <w:r w:rsidR="000442FB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</w:r>
      <w:r w:rsidR="007003BD" w:rsidRPr="004A4228">
        <w:rPr>
          <w:rFonts w:ascii="Calibri" w:hAnsi="Calibri" w:cs="Calibri"/>
        </w:rPr>
        <w:t xml:space="preserve">Leonardo André Krindges     </w:t>
      </w:r>
      <w:r w:rsidR="004A4228" w:rsidRPr="004A4228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D3FBE">
        <w:rPr>
          <w:rFonts w:ascii="Calibri" w:hAnsi="Calibri" w:cs="Calibri"/>
        </w:rPr>
        <w:t>Marlene Soares</w:t>
      </w:r>
      <w:r w:rsidR="007003BD" w:rsidRPr="004A4228">
        <w:rPr>
          <w:rFonts w:ascii="Calibri" w:hAnsi="Calibri" w:cs="Calibri"/>
        </w:rPr>
        <w:t xml:space="preserve">                          </w:t>
      </w:r>
    </w:p>
    <w:p w:rsidR="007003BD" w:rsidRPr="004A4228" w:rsidRDefault="00FA67C1" w:rsidP="00F7460B">
      <w:pPr>
        <w:pStyle w:val="Standard"/>
        <w:spacing w:line="276" w:lineRule="auto"/>
        <w:ind w:left="993" w:right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7003BD" w:rsidRPr="004A4228">
        <w:rPr>
          <w:rFonts w:ascii="Calibri" w:hAnsi="Calibri" w:cs="Calibri"/>
        </w:rPr>
        <w:t xml:space="preserve">Presidente                                </w:t>
      </w:r>
      <w:r w:rsidR="00CF124C">
        <w:rPr>
          <w:rFonts w:ascii="Calibri" w:hAnsi="Calibri" w:cs="Calibri"/>
        </w:rPr>
        <w:t xml:space="preserve">        </w:t>
      </w:r>
      <w:r w:rsidR="007003BD" w:rsidRPr="004A4228">
        <w:rPr>
          <w:rFonts w:ascii="Calibri" w:hAnsi="Calibri" w:cs="Calibri"/>
        </w:rPr>
        <w:t xml:space="preserve">Relator                             </w:t>
      </w:r>
      <w:r w:rsidR="007003BD" w:rsidRPr="004A4228">
        <w:rPr>
          <w:rFonts w:ascii="Calibri" w:hAnsi="Calibri" w:cs="Calibri"/>
        </w:rPr>
        <w:tab/>
      </w:r>
      <w:r w:rsidR="00CF124C">
        <w:rPr>
          <w:rFonts w:ascii="Calibri" w:hAnsi="Calibri" w:cs="Calibri"/>
        </w:rPr>
        <w:t xml:space="preserve"> </w:t>
      </w:r>
      <w:r w:rsidR="00CF124C">
        <w:rPr>
          <w:rFonts w:ascii="Calibri" w:hAnsi="Calibri" w:cs="Calibri"/>
        </w:rPr>
        <w:tab/>
        <w:t xml:space="preserve">       </w:t>
      </w:r>
      <w:r w:rsidR="007003BD" w:rsidRPr="004A4228">
        <w:rPr>
          <w:rFonts w:ascii="Calibri" w:hAnsi="Calibri" w:cs="Calibri"/>
        </w:rPr>
        <w:t>Revisor</w:t>
      </w:r>
      <w:r w:rsidR="00CF124C">
        <w:rPr>
          <w:rFonts w:ascii="Calibri" w:hAnsi="Calibri" w:cs="Calibri"/>
        </w:rPr>
        <w:t>a</w:t>
      </w:r>
    </w:p>
    <w:p w:rsidR="008820F3" w:rsidRPr="004A4228" w:rsidRDefault="008820F3" w:rsidP="00F7460B">
      <w:pPr>
        <w:pStyle w:val="Standard"/>
        <w:spacing w:line="276" w:lineRule="auto"/>
        <w:ind w:left="993" w:right="567"/>
        <w:jc w:val="center"/>
        <w:rPr>
          <w:rFonts w:ascii="Calibri" w:hAnsi="Calibri" w:cs="Calibri"/>
        </w:rPr>
      </w:pPr>
    </w:p>
    <w:p w:rsidR="0005793F" w:rsidRDefault="0005793F" w:rsidP="00F7460B">
      <w:pPr>
        <w:spacing w:line="276" w:lineRule="auto"/>
        <w:ind w:left="993" w:right="567"/>
      </w:pPr>
      <w:bookmarkStart w:id="0" w:name="_GoBack"/>
      <w:bookmarkEnd w:id="0"/>
    </w:p>
    <w:sectPr w:rsidR="0005793F" w:rsidSect="00A530C0">
      <w:headerReference w:type="default" r:id="rId7"/>
      <w:footerReference w:type="default" r:id="rId8"/>
      <w:pgSz w:w="11906" w:h="16838"/>
      <w:pgMar w:top="1417" w:right="42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54E" w:rsidRDefault="002D354E">
      <w:r>
        <w:separator/>
      </w:r>
    </w:p>
  </w:endnote>
  <w:endnote w:type="continuationSeparator" w:id="0">
    <w:p w:rsidR="002D354E" w:rsidRDefault="002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495" w:rsidRDefault="00D0361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62064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064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1495" w:rsidRPr="007B6B9E" w:rsidRDefault="007A3AD5">
                          <w:pPr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</w:pPr>
                          <w:r w:rsidRPr="007B6B9E"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camara</w:t>
                          </w:r>
                          <w:r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@camarachapada.rs.gov</w:t>
                          </w:r>
                          <w:r w:rsidRPr="007B6B9E"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206.3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" filled="f" stroked="f">
              <v:textbox style="mso-fit-shape-to-text:t">
                <w:txbxContent>
                  <w:p w:rsidR="00401495" w:rsidRPr="007B6B9E" w:rsidRDefault="007A3AD5">
                    <w:pP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</w:pPr>
                    <w:r w:rsidRPr="007B6B9E"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camara</w:t>
                    </w:r>
                    <w: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@camarachapada.rs.gov</w:t>
                    </w:r>
                    <w:r w:rsidRPr="007B6B9E"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0" t="0" r="28575" b="2857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C2FFBA" id="Retângulo 3" o:spid="_x0000_s1026" style="position:absolute;margin-left:47.4pt;margin-top:24.3pt;width:16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" fillcolor="white [3212]" strokecolor="white [3212]" strokeweight="1pt">
              <v:path arrowok="t"/>
            </v:rect>
          </w:pict>
        </mc:Fallback>
      </mc:AlternateContent>
    </w:r>
    <w:r w:rsidR="007A3AD5">
      <w:rPr>
        <w:noProof/>
        <w:lang w:eastAsia="pt-BR"/>
      </w:rPr>
      <w:drawing>
        <wp:inline distT="0" distB="0" distL="0" distR="0" wp14:anchorId="305744EF" wp14:editId="1EFC4AE2">
          <wp:extent cx="6629400" cy="528808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528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1495" w:rsidRDefault="002D35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54E" w:rsidRDefault="002D354E">
      <w:r>
        <w:separator/>
      </w:r>
    </w:p>
  </w:footnote>
  <w:footnote w:type="continuationSeparator" w:id="0">
    <w:p w:rsidR="002D354E" w:rsidRDefault="002D3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495" w:rsidRDefault="007A3AD5" w:rsidP="00676C2A">
    <w:pPr>
      <w:pStyle w:val="Cabealho"/>
    </w:pPr>
    <w:r>
      <w:rPr>
        <w:noProof/>
        <w:lang w:eastAsia="pt-BR"/>
      </w:rPr>
      <w:drawing>
        <wp:inline distT="0" distB="0" distL="0" distR="0" wp14:anchorId="10D27CD3" wp14:editId="760B7368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1495" w:rsidRDefault="002D354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E6342"/>
    <w:multiLevelType w:val="hybridMultilevel"/>
    <w:tmpl w:val="A2FAF994"/>
    <w:lvl w:ilvl="0" w:tplc="EC40E1A8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16"/>
    <w:rsid w:val="000442FB"/>
    <w:rsid w:val="00046963"/>
    <w:rsid w:val="0005793F"/>
    <w:rsid w:val="00092D3B"/>
    <w:rsid w:val="000D3AC7"/>
    <w:rsid w:val="000E2FAF"/>
    <w:rsid w:val="00122E8F"/>
    <w:rsid w:val="00161E7D"/>
    <w:rsid w:val="00184AE0"/>
    <w:rsid w:val="00216C1F"/>
    <w:rsid w:val="002204FD"/>
    <w:rsid w:val="00222A01"/>
    <w:rsid w:val="002D354E"/>
    <w:rsid w:val="003B0EA3"/>
    <w:rsid w:val="00460A56"/>
    <w:rsid w:val="004A4228"/>
    <w:rsid w:val="004D3FBE"/>
    <w:rsid w:val="005217FB"/>
    <w:rsid w:val="005436EF"/>
    <w:rsid w:val="005B1A80"/>
    <w:rsid w:val="007003BD"/>
    <w:rsid w:val="00701C7F"/>
    <w:rsid w:val="007226FC"/>
    <w:rsid w:val="007252DF"/>
    <w:rsid w:val="007A3AD5"/>
    <w:rsid w:val="007D7290"/>
    <w:rsid w:val="0082402A"/>
    <w:rsid w:val="008820F3"/>
    <w:rsid w:val="008B0A22"/>
    <w:rsid w:val="008C4920"/>
    <w:rsid w:val="008F4BB1"/>
    <w:rsid w:val="008F724F"/>
    <w:rsid w:val="0090648D"/>
    <w:rsid w:val="00913893"/>
    <w:rsid w:val="00931D19"/>
    <w:rsid w:val="00947A3E"/>
    <w:rsid w:val="00A41255"/>
    <w:rsid w:val="00A9564C"/>
    <w:rsid w:val="00AA20BD"/>
    <w:rsid w:val="00B81683"/>
    <w:rsid w:val="00C27075"/>
    <w:rsid w:val="00C3529C"/>
    <w:rsid w:val="00CA4DC8"/>
    <w:rsid w:val="00CF124C"/>
    <w:rsid w:val="00D03616"/>
    <w:rsid w:val="00D55FD9"/>
    <w:rsid w:val="00DD6C73"/>
    <w:rsid w:val="00E77068"/>
    <w:rsid w:val="00F0359D"/>
    <w:rsid w:val="00F71AA2"/>
    <w:rsid w:val="00F7460B"/>
    <w:rsid w:val="00FA67C1"/>
    <w:rsid w:val="00FD4A68"/>
    <w:rsid w:val="00F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57B000-D36E-4DAE-9F84-F6A9DA25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6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361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03616"/>
  </w:style>
  <w:style w:type="paragraph" w:styleId="Rodap">
    <w:name w:val="footer"/>
    <w:basedOn w:val="Normal"/>
    <w:link w:val="RodapChar"/>
    <w:uiPriority w:val="99"/>
    <w:unhideWhenUsed/>
    <w:rsid w:val="00D0361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03616"/>
  </w:style>
  <w:style w:type="paragraph" w:styleId="NormalWeb">
    <w:name w:val="Normal (Web)"/>
    <w:basedOn w:val="Normal"/>
    <w:link w:val="NormalWebChar"/>
    <w:uiPriority w:val="99"/>
    <w:unhideWhenUsed/>
    <w:rsid w:val="00D03616"/>
    <w:pPr>
      <w:spacing w:before="100" w:beforeAutospacing="1" w:after="119"/>
    </w:pPr>
    <w:rPr>
      <w:sz w:val="24"/>
    </w:rPr>
  </w:style>
  <w:style w:type="paragraph" w:styleId="SemEspaamento">
    <w:name w:val="No Spacing"/>
    <w:link w:val="SemEspaamentoChar"/>
    <w:uiPriority w:val="1"/>
    <w:qFormat/>
    <w:rsid w:val="00D03616"/>
    <w:pPr>
      <w:spacing w:after="0" w:line="240" w:lineRule="auto"/>
    </w:pPr>
  </w:style>
  <w:style w:type="paragraph" w:styleId="Corpodetexto">
    <w:name w:val="Body Text"/>
    <w:basedOn w:val="Normal"/>
    <w:link w:val="CorpodetextoChar"/>
    <w:unhideWhenUsed/>
    <w:rsid w:val="00D0361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0361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western">
    <w:name w:val="western"/>
    <w:basedOn w:val="Normal"/>
    <w:rsid w:val="00D03616"/>
    <w:pPr>
      <w:spacing w:before="100" w:beforeAutospacing="1" w:after="119"/>
    </w:pPr>
    <w:rPr>
      <w:sz w:val="24"/>
    </w:rPr>
  </w:style>
  <w:style w:type="paragraph" w:styleId="PargrafodaLista">
    <w:name w:val="List Paragraph"/>
    <w:basedOn w:val="Normal"/>
    <w:uiPriority w:val="34"/>
    <w:qFormat/>
    <w:rsid w:val="00D03616"/>
    <w:pPr>
      <w:ind w:left="720"/>
      <w:contextualSpacing/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D03616"/>
    <w:pPr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D036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NormalWebChar">
    <w:name w:val="Normal (Web) Char"/>
    <w:link w:val="NormalWeb"/>
    <w:uiPriority w:val="99"/>
    <w:rsid w:val="00D036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D03616"/>
  </w:style>
  <w:style w:type="paragraph" w:customStyle="1" w:styleId="Standard">
    <w:name w:val="Standard"/>
    <w:rsid w:val="00D036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D03616"/>
    <w:pPr>
      <w:spacing w:after="120"/>
    </w:pPr>
  </w:style>
  <w:style w:type="paragraph" w:customStyle="1" w:styleId="Textbodyindent">
    <w:name w:val="Text body indent"/>
    <w:basedOn w:val="Standard"/>
    <w:rsid w:val="00D03616"/>
    <w:pPr>
      <w:spacing w:after="120"/>
      <w:ind w:left="283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4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4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cp:lastPrinted>2025-10-21T18:13:00Z</cp:lastPrinted>
  <dcterms:created xsi:type="dcterms:W3CDTF">2025-10-21T12:57:00Z</dcterms:created>
  <dcterms:modified xsi:type="dcterms:W3CDTF">2025-10-21T18:14:00Z</dcterms:modified>
</cp:coreProperties>
</file>